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DC36" w14:textId="1CC60558" w:rsidR="00FB50A5" w:rsidRDefault="00FB50A5">
      <w:pPr>
        <w:pStyle w:val="BodyText"/>
        <w:rPr>
          <w:rFonts w:ascii="Times New Roman"/>
          <w:sz w:val="18"/>
        </w:rPr>
      </w:pPr>
    </w:p>
    <w:p w14:paraId="477BE360" w14:textId="73C7C513" w:rsidR="00FB50A5" w:rsidRDefault="00386B41">
      <w:pPr>
        <w:pStyle w:val="BodyText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0BD1587" wp14:editId="124DE8B3">
            <wp:simplePos x="0" y="0"/>
            <wp:positionH relativeFrom="page">
              <wp:posOffset>2994660</wp:posOffset>
            </wp:positionH>
            <wp:positionV relativeFrom="paragraph">
              <wp:posOffset>45085</wp:posOffset>
            </wp:positionV>
            <wp:extent cx="1874520" cy="624840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657" cy="62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EB8F5" w14:textId="77777777" w:rsidR="00FB50A5" w:rsidRDefault="00FB50A5">
      <w:pPr>
        <w:pStyle w:val="BodyText"/>
        <w:rPr>
          <w:rFonts w:ascii="Times New Roman"/>
          <w:sz w:val="18"/>
        </w:rPr>
      </w:pPr>
    </w:p>
    <w:p w14:paraId="739A7C19" w14:textId="77777777" w:rsidR="00FB50A5" w:rsidRDefault="00FB50A5">
      <w:pPr>
        <w:pStyle w:val="BodyText"/>
        <w:rPr>
          <w:rFonts w:ascii="Times New Roman"/>
          <w:sz w:val="18"/>
        </w:rPr>
      </w:pPr>
    </w:p>
    <w:p w14:paraId="0897B6E8" w14:textId="77777777" w:rsidR="00FB50A5" w:rsidRDefault="00FB50A5">
      <w:pPr>
        <w:pStyle w:val="BodyText"/>
        <w:rPr>
          <w:rFonts w:ascii="Times New Roman"/>
          <w:sz w:val="18"/>
        </w:rPr>
      </w:pPr>
    </w:p>
    <w:p w14:paraId="3F50A471" w14:textId="77777777" w:rsidR="00FB50A5" w:rsidRDefault="00FB50A5">
      <w:pPr>
        <w:pStyle w:val="BodyText"/>
        <w:rPr>
          <w:rFonts w:ascii="Times New Roman"/>
          <w:sz w:val="18"/>
        </w:rPr>
      </w:pPr>
    </w:p>
    <w:p w14:paraId="13C16BCE" w14:textId="77777777" w:rsidR="00FB50A5" w:rsidRDefault="00FB50A5">
      <w:pPr>
        <w:pStyle w:val="BodyText"/>
        <w:rPr>
          <w:rFonts w:ascii="Times New Roman"/>
          <w:sz w:val="18"/>
        </w:rPr>
      </w:pPr>
    </w:p>
    <w:p w14:paraId="7E516EC3" w14:textId="77777777" w:rsidR="00FB50A5" w:rsidRDefault="00FB50A5">
      <w:pPr>
        <w:pStyle w:val="BodyText"/>
        <w:rPr>
          <w:rFonts w:ascii="Times New Roman"/>
          <w:sz w:val="18"/>
        </w:rPr>
      </w:pPr>
    </w:p>
    <w:p w14:paraId="65C51190" w14:textId="77777777" w:rsidR="00FB50A5" w:rsidRDefault="00FB50A5">
      <w:pPr>
        <w:pStyle w:val="BodyText"/>
        <w:rPr>
          <w:rFonts w:ascii="Times New Roman"/>
          <w:sz w:val="18"/>
        </w:rPr>
      </w:pPr>
    </w:p>
    <w:p w14:paraId="543FB5AD" w14:textId="77777777" w:rsidR="00FB50A5" w:rsidRDefault="00FB50A5">
      <w:pPr>
        <w:pStyle w:val="BodyText"/>
        <w:spacing w:before="84"/>
        <w:rPr>
          <w:rFonts w:ascii="Times New Roman"/>
          <w:sz w:val="18"/>
        </w:rPr>
      </w:pPr>
    </w:p>
    <w:p w14:paraId="3D5FB7CE" w14:textId="77777777" w:rsidR="00386B41" w:rsidRDefault="00386B41">
      <w:pPr>
        <w:pStyle w:val="Title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“Vietējās ekonomikas stiprināšanas iniciatīvas”. </w:t>
      </w:r>
    </w:p>
    <w:p w14:paraId="57C3063D" w14:textId="77777777" w:rsidR="00386B41" w:rsidRDefault="00386B41">
      <w:pPr>
        <w:pStyle w:val="Title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2829B0">
        <w:rPr>
          <w:rFonts w:asciiTheme="minorHAnsi" w:hAnsiTheme="minorHAnsi" w:cstheme="minorHAnsi"/>
          <w:noProof/>
          <w:sz w:val="24"/>
          <w:szCs w:val="24"/>
        </w:rPr>
        <w:t>4. KĀRTA</w:t>
      </w: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 (15.04.2025. – 15.05.2025) </w:t>
      </w:r>
    </w:p>
    <w:p w14:paraId="44F14A73" w14:textId="77777777" w:rsidR="002829B0" w:rsidRDefault="002829B0">
      <w:pPr>
        <w:pStyle w:val="Title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</w:p>
    <w:p w14:paraId="5C0698B4" w14:textId="699FFBC2" w:rsidR="00386B41" w:rsidRDefault="006A6DB6" w:rsidP="00386B41">
      <w:pPr>
        <w:pStyle w:val="Title"/>
        <w:rPr>
          <w:rFonts w:asciiTheme="minorHAnsi" w:hAnsiTheme="minorHAnsi" w:cstheme="minorHAnsi"/>
          <w:b w:val="0"/>
          <w:bCs w:val="0"/>
          <w:color w:val="333333"/>
          <w:spacing w:val="-2"/>
          <w:w w:val="110"/>
          <w:sz w:val="24"/>
          <w:szCs w:val="24"/>
        </w:rPr>
      </w:pPr>
      <w:r w:rsidRPr="00B06D71">
        <w:rPr>
          <w:rFonts w:cstheme="minorHAnsi"/>
          <w:smallCaps/>
          <w:sz w:val="24"/>
          <w:szCs w:val="24"/>
        </w:rPr>
        <w:t>M1/R2 atbalsts tūrisma pakalpojumu un produktu kvalitātes uzlabošanai un dažādošanai</w:t>
      </w: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 </w:t>
      </w:r>
      <w:r w:rsidR="00386B41"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Izsludinātais publiskais finansējums EUR </w:t>
      </w: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>2</w:t>
      </w:r>
      <w:r w:rsidR="00386B41"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>00 000.00</w:t>
      </w:r>
    </w:p>
    <w:p w14:paraId="714DA323" w14:textId="77777777" w:rsidR="00FB50A5" w:rsidRPr="00386B41" w:rsidRDefault="00FB50A5">
      <w:pPr>
        <w:pStyle w:val="BodyText"/>
        <w:spacing w:before="168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487"/>
        <w:gridCol w:w="2138"/>
        <w:gridCol w:w="2381"/>
        <w:gridCol w:w="1429"/>
        <w:gridCol w:w="1357"/>
      </w:tblGrid>
      <w:tr w:rsidR="00386B41" w14:paraId="5235A13F" w14:textId="77777777">
        <w:trPr>
          <w:trHeight w:val="475"/>
        </w:trPr>
        <w:tc>
          <w:tcPr>
            <w:tcW w:w="827" w:type="dxa"/>
            <w:tcBorders>
              <w:bottom w:val="single" w:sz="12" w:space="0" w:color="000000"/>
            </w:tcBorders>
          </w:tcPr>
          <w:p w14:paraId="4A787B50" w14:textId="77777777" w:rsidR="00386B41" w:rsidRDefault="00386B41">
            <w:pPr>
              <w:pStyle w:val="TableParagraph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Nr.p.k.</w:t>
            </w:r>
          </w:p>
        </w:tc>
        <w:tc>
          <w:tcPr>
            <w:tcW w:w="2487" w:type="dxa"/>
            <w:tcBorders>
              <w:bottom w:val="single" w:sz="12" w:space="0" w:color="000000"/>
            </w:tcBorders>
          </w:tcPr>
          <w:p w14:paraId="0B1F80CF" w14:textId="77777777" w:rsidR="00386B41" w:rsidRDefault="00386B41">
            <w:pPr>
              <w:pStyle w:val="TableParagraph"/>
              <w:ind w:left="44" w:right="31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Pieteikuma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Nr.</w:t>
            </w:r>
          </w:p>
        </w:tc>
        <w:tc>
          <w:tcPr>
            <w:tcW w:w="2138" w:type="dxa"/>
            <w:tcBorders>
              <w:bottom w:val="single" w:sz="12" w:space="0" w:color="000000"/>
            </w:tcBorders>
          </w:tcPr>
          <w:p w14:paraId="771519AD" w14:textId="77777777" w:rsidR="00386B41" w:rsidRDefault="00386B41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Pieteiktais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w w:val="110"/>
                <w:sz w:val="16"/>
              </w:rPr>
              <w:t>publ.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14:paraId="7F870352" w14:textId="77777777" w:rsidR="00386B41" w:rsidRDefault="00386B4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Apstiprinātais</w:t>
            </w:r>
            <w:r>
              <w:rPr>
                <w:b/>
                <w:color w:val="333333"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w w:val="110"/>
                <w:sz w:val="16"/>
              </w:rPr>
              <w:t>publ.</w:t>
            </w:r>
            <w:r>
              <w:rPr>
                <w:b/>
                <w:color w:val="333333"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1429" w:type="dxa"/>
            <w:tcBorders>
              <w:bottom w:val="single" w:sz="12" w:space="0" w:color="000000"/>
            </w:tcBorders>
          </w:tcPr>
          <w:p w14:paraId="79975C31" w14:textId="77777777" w:rsidR="00386B41" w:rsidRDefault="00386B4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Punktu</w:t>
            </w:r>
            <w:r>
              <w:rPr>
                <w:b/>
                <w:color w:val="333333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skaits</w:t>
            </w: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 w14:paraId="3EB8CA4C" w14:textId="77777777" w:rsidR="00386B41" w:rsidRDefault="00386B41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color w:val="333333"/>
                <w:w w:val="115"/>
                <w:sz w:val="16"/>
              </w:rPr>
              <w:t>VRG</w:t>
            </w:r>
            <w:r>
              <w:rPr>
                <w:b/>
                <w:color w:val="333333"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Lēmums</w:t>
            </w:r>
          </w:p>
        </w:tc>
      </w:tr>
      <w:tr w:rsidR="00386B41" w14:paraId="4D63E1CD" w14:textId="77777777">
        <w:trPr>
          <w:trHeight w:val="711"/>
        </w:trPr>
        <w:tc>
          <w:tcPr>
            <w:tcW w:w="827" w:type="dxa"/>
            <w:tcBorders>
              <w:top w:val="single" w:sz="12" w:space="0" w:color="000000"/>
            </w:tcBorders>
          </w:tcPr>
          <w:p w14:paraId="6E77CD58" w14:textId="77777777" w:rsidR="00386B41" w:rsidRDefault="00386B41">
            <w:pPr>
              <w:pStyle w:val="TableParagraph"/>
              <w:ind w:left="127"/>
              <w:jc w:val="left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1</w:t>
            </w:r>
          </w:p>
        </w:tc>
        <w:tc>
          <w:tcPr>
            <w:tcW w:w="2487" w:type="dxa"/>
            <w:tcBorders>
              <w:top w:val="single" w:sz="12" w:space="0" w:color="000000"/>
            </w:tcBorders>
          </w:tcPr>
          <w:p w14:paraId="050D928C" w14:textId="2AA12A46" w:rsidR="00386B41" w:rsidRDefault="006A6DB6">
            <w:pPr>
              <w:pStyle w:val="TableParagraph"/>
              <w:ind w:left="13" w:right="44"/>
              <w:rPr>
                <w:sz w:val="16"/>
              </w:rPr>
            </w:pPr>
            <w:r w:rsidRPr="006A6DB6">
              <w:rPr>
                <w:color w:val="333333"/>
                <w:spacing w:val="-2"/>
                <w:sz w:val="16"/>
              </w:rPr>
              <w:t>2025/CL30/4/C0LA19.21.02/1</w:t>
            </w:r>
          </w:p>
        </w:tc>
        <w:tc>
          <w:tcPr>
            <w:tcW w:w="2138" w:type="dxa"/>
            <w:tcBorders>
              <w:top w:val="single" w:sz="12" w:space="0" w:color="000000"/>
            </w:tcBorders>
          </w:tcPr>
          <w:p w14:paraId="6039D14F" w14:textId="0DC387B6" w:rsidR="00386B41" w:rsidRDefault="006A6DB6">
            <w:pPr>
              <w:pStyle w:val="TableParagraph"/>
              <w:ind w:left="11" w:right="1"/>
              <w:rPr>
                <w:sz w:val="16"/>
              </w:rPr>
            </w:pPr>
            <w:r w:rsidRPr="006A6DB6">
              <w:rPr>
                <w:color w:val="333333"/>
                <w:spacing w:val="-2"/>
                <w:w w:val="110"/>
                <w:sz w:val="16"/>
              </w:rPr>
              <w:t>63335.81</w:t>
            </w:r>
          </w:p>
        </w:tc>
        <w:tc>
          <w:tcPr>
            <w:tcW w:w="2381" w:type="dxa"/>
            <w:tcBorders>
              <w:top w:val="single" w:sz="12" w:space="0" w:color="000000"/>
            </w:tcBorders>
          </w:tcPr>
          <w:p w14:paraId="251FB61E" w14:textId="07C73658" w:rsidR="00386B41" w:rsidRDefault="006A6DB6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0</w:t>
            </w:r>
          </w:p>
        </w:tc>
        <w:tc>
          <w:tcPr>
            <w:tcW w:w="1429" w:type="dxa"/>
            <w:tcBorders>
              <w:top w:val="single" w:sz="12" w:space="0" w:color="000000"/>
            </w:tcBorders>
          </w:tcPr>
          <w:p w14:paraId="4C9A5E63" w14:textId="35676E65" w:rsidR="00386B41" w:rsidRDefault="006A6DB6">
            <w:pPr>
              <w:pStyle w:val="TableParagraph"/>
              <w:ind w:left="8"/>
              <w:rPr>
                <w:sz w:val="16"/>
              </w:rPr>
            </w:pPr>
            <w:r>
              <w:rPr>
                <w:color w:val="333333"/>
                <w:spacing w:val="-4"/>
                <w:w w:val="105"/>
                <w:sz w:val="16"/>
              </w:rPr>
              <w:t>7.17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 w14:paraId="5923CC5D" w14:textId="20377DEF" w:rsidR="00386B41" w:rsidRDefault="006A6DB6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Noraidīts</w:t>
            </w:r>
          </w:p>
        </w:tc>
      </w:tr>
    </w:tbl>
    <w:p w14:paraId="19B3C5EF" w14:textId="77777777" w:rsidR="00D449E6" w:rsidRDefault="00D449E6"/>
    <w:sectPr w:rsidR="00D449E6" w:rsidSect="00386B41">
      <w:type w:val="continuous"/>
      <w:pgSz w:w="11910" w:h="16840"/>
      <w:pgMar w:top="850" w:right="280" w:bottom="85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5"/>
    <w:rsid w:val="002829B0"/>
    <w:rsid w:val="00386B41"/>
    <w:rsid w:val="006033E8"/>
    <w:rsid w:val="00642269"/>
    <w:rsid w:val="006A6DB6"/>
    <w:rsid w:val="00D449E6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33AC"/>
  <w15:docId w15:val="{142A2C58-0115-4DBB-B7CC-CA3C607A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" w:right="1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4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Kaimini Office</cp:lastModifiedBy>
  <cp:revision>3</cp:revision>
  <dcterms:created xsi:type="dcterms:W3CDTF">2025-06-16T19:47:00Z</dcterms:created>
  <dcterms:modified xsi:type="dcterms:W3CDTF">2025-06-16T19:49:00Z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mPDF 8.0.0</vt:lpwstr>
  </property>
</Properties>
</file>