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Virsraksts1"/>
        <w:keepNext w:val="true"/>
        <w:keepLines/>
        <w:widowControl/>
        <w:numPr>
          <w:ilvl w:val="0"/>
          <w:numId w:val="0"/>
        </w:numPr>
        <w:suppressAutoHyphens w:val="true"/>
        <w:bidi w:val="0"/>
        <w:spacing w:lineRule="auto" w:line="360" w:before="240" w:after="120"/>
        <w:ind w:left="1440" w:hanging="0"/>
        <w:outlineLvl w:val="0"/>
        <w:rPr/>
      </w:pPr>
      <w:r>
        <w:rPr>
          <w:rFonts w:eastAsia="Times New Roman" w:cs="Times New Roman"/>
          <w:b w:val="false"/>
          <w:bCs w:val="false"/>
          <w:i/>
          <w:iCs/>
          <w:color w:val="auto"/>
          <w:kern w:val="0"/>
          <w:sz w:val="24"/>
          <w:szCs w:val="24"/>
          <w:lang w:val="lv-LV" w:eastAsia="en-US" w:bidi="ar-SA"/>
        </w:rPr>
        <w:t>Stājas spēkā</w:t>
      </w:r>
      <w:r>
        <w:rPr>
          <w:rFonts w:eastAsia="Times New Roman" w:cs="Times New Roman"/>
          <w:i/>
          <w:iCs/>
          <w:color w:val="auto"/>
          <w:kern w:val="0"/>
          <w:sz w:val="24"/>
          <w:szCs w:val="24"/>
          <w:lang w:val="lv-LV" w:eastAsia="en-US" w:bidi="ar-SA"/>
        </w:rPr>
        <w:t xml:space="preserve"> 2023. gada 1. augustā</w:t>
      </w:r>
    </w:p>
    <w:p>
      <w:pPr>
        <w:pStyle w:val="Virsraksts1"/>
        <w:keepNext w:val="true"/>
        <w:keepLines/>
        <w:widowControl/>
        <w:numPr>
          <w:ilvl w:val="0"/>
          <w:numId w:val="0"/>
        </w:numPr>
        <w:suppressAutoHyphens w:val="true"/>
        <w:bidi w:val="0"/>
        <w:spacing w:lineRule="auto" w:line="360" w:before="240" w:after="120"/>
        <w:ind w:left="0" w:hanging="0"/>
        <w:jc w:val="center"/>
        <w:outlineLvl w:val="0"/>
        <w:rPr>
          <w:rFonts w:ascii="Times New Roman" w:hAnsi="Times New Roman" w:eastAsia="Times New Roman" w:cs="Times New Roman"/>
          <w:b/>
          <w:b/>
          <w:i w:val="false"/>
          <w:i w:val="false"/>
          <w:iCs w:val="false"/>
          <w:color w:val="auto"/>
          <w:kern w:val="0"/>
          <w:sz w:val="28"/>
          <w:szCs w:val="28"/>
          <w:lang w:val="lv-LV" w:eastAsia="en-US" w:bidi="ar-SA"/>
        </w:rPr>
      </w:pPr>
      <w:r>
        <w:drawing>
          <wp:anchor behindDoc="0" distT="0" distB="0" distL="0" distR="0" simplePos="0" locked="0" layoutInCell="0" allowOverlap="1" relativeHeight="2">
            <wp:simplePos x="0" y="0"/>
            <wp:positionH relativeFrom="column">
              <wp:posOffset>637540</wp:posOffset>
            </wp:positionH>
            <wp:positionV relativeFrom="paragraph">
              <wp:posOffset>635</wp:posOffset>
            </wp:positionV>
            <wp:extent cx="3481705" cy="963295"/>
            <wp:effectExtent l="0" t="0" r="0" b="0"/>
            <wp:wrapTopAndBottom/>
            <wp:docPr id="1" name="Attēl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1" descr=""/>
                    <pic:cNvPicPr>
                      <a:picLocks noChangeAspect="1" noChangeArrowheads="1"/>
                    </pic:cNvPicPr>
                  </pic:nvPicPr>
                  <pic:blipFill>
                    <a:blip r:embed="rId2"/>
                    <a:stretch>
                      <a:fillRect/>
                    </a:stretch>
                  </pic:blipFill>
                  <pic:spPr bwMode="auto">
                    <a:xfrm>
                      <a:off x="0" y="0"/>
                      <a:ext cx="3481705" cy="963295"/>
                    </a:xfrm>
                    <a:prstGeom prst="rect">
                      <a:avLst/>
                    </a:prstGeom>
                  </pic:spPr>
                </pic:pic>
              </a:graphicData>
            </a:graphic>
          </wp:anchor>
        </w:drawing>
        <w:drawing>
          <wp:anchor behindDoc="0" distT="0" distB="0" distL="0" distR="0" simplePos="0" locked="0" layoutInCell="0" allowOverlap="1" relativeHeight="3">
            <wp:simplePos x="0" y="0"/>
            <wp:positionH relativeFrom="column">
              <wp:posOffset>4051935</wp:posOffset>
            </wp:positionH>
            <wp:positionV relativeFrom="paragraph">
              <wp:posOffset>203835</wp:posOffset>
            </wp:positionV>
            <wp:extent cx="647065" cy="647065"/>
            <wp:effectExtent l="0" t="0" r="0" b="0"/>
            <wp:wrapSquare wrapText="largest"/>
            <wp:docPr id="2" name="Attēls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2" descr=""/>
                    <pic:cNvPicPr>
                      <a:picLocks noChangeAspect="1" noChangeArrowheads="1"/>
                    </pic:cNvPicPr>
                  </pic:nvPicPr>
                  <pic:blipFill>
                    <a:blip r:embed="rId3"/>
                    <a:stretch>
                      <a:fillRect/>
                    </a:stretch>
                  </pic:blipFill>
                  <pic:spPr bwMode="auto">
                    <a:xfrm>
                      <a:off x="0" y="0"/>
                      <a:ext cx="647065" cy="647065"/>
                    </a:xfrm>
                    <a:prstGeom prst="rect">
                      <a:avLst/>
                    </a:prstGeom>
                  </pic:spPr>
                </pic:pic>
              </a:graphicData>
            </a:graphic>
          </wp:anchor>
        </w:drawing>
      </w:r>
      <w:r>
        <w:rPr>
          <w:rFonts w:eastAsia="Times New Roman" w:cs="Times New Roman" w:ascii="Times New Roman" w:hAnsi="Times New Roman"/>
          <w:b/>
          <w:i w:val="false"/>
          <w:iCs w:val="false"/>
          <w:color w:val="auto"/>
          <w:kern w:val="0"/>
          <w:sz w:val="28"/>
          <w:szCs w:val="28"/>
          <w:lang w:val="lv-LV" w:eastAsia="en-US" w:bidi="ar-SA"/>
        </w:rPr>
        <w:t>K</w:t>
      </w:r>
      <w:r>
        <w:rPr>
          <w:rFonts w:eastAsia="Times New Roman" w:cs="Times New Roman" w:ascii="Times New Roman" w:hAnsi="Times New Roman"/>
          <w:b/>
          <w:i w:val="false"/>
          <w:iCs w:val="false"/>
          <w:color w:val="auto"/>
          <w:kern w:val="0"/>
          <w:sz w:val="28"/>
          <w:szCs w:val="28"/>
          <w:lang w:val="lv-LV" w:eastAsia="en-US" w:bidi="ar-SA"/>
        </w:rPr>
        <w:t>ONKURSA “SĒLIJAS SUDRABS 2023” NOLIKUMS</w:t>
      </w:r>
    </w:p>
    <w:p>
      <w:pPr>
        <w:pStyle w:val="Normal"/>
        <w:widowControl/>
        <w:numPr>
          <w:ilvl w:val="0"/>
          <w:numId w:val="0"/>
        </w:numPr>
        <w:bidi w:val="0"/>
        <w:spacing w:lineRule="auto" w:line="360" w:before="240" w:after="120"/>
        <w:ind w:left="0" w:hanging="0"/>
        <w:outlineLvl w:val="0"/>
        <w:rPr>
          <w:rFonts w:ascii="Times New Roman" w:hAnsi="Times New Roman" w:cs="Times New Roman"/>
          <w:b/>
          <w:b/>
          <w:bCs/>
          <w:i w:val="false"/>
          <w:i w:val="false"/>
          <w:iCs w:val="false"/>
          <w:sz w:val="28"/>
          <w:szCs w:val="28"/>
        </w:rPr>
      </w:pPr>
      <w:r>
        <w:rPr>
          <w:rFonts w:cs="Times New Roman" w:ascii="Times New Roman" w:hAnsi="Times New Roman"/>
          <w:b/>
          <w:bCs/>
          <w:i w:val="false"/>
          <w:iCs w:val="false"/>
          <w:sz w:val="28"/>
          <w:szCs w:val="28"/>
        </w:rPr>
      </w:r>
    </w:p>
    <w:p>
      <w:pPr>
        <w:pStyle w:val="Normal"/>
        <w:numPr>
          <w:ilvl w:val="0"/>
          <w:numId w:val="1"/>
        </w:numPr>
        <w:spacing w:before="0" w:after="120"/>
        <w:jc w:val="both"/>
        <w:rPr>
          <w:rFonts w:ascii="Times New Roman" w:hAnsi="Times New Roman"/>
          <w:b/>
          <w:b/>
          <w:bCs/>
          <w:sz w:val="24"/>
          <w:szCs w:val="24"/>
        </w:rPr>
      </w:pPr>
      <w:r>
        <w:rPr>
          <w:rFonts w:ascii="Times New Roman" w:hAnsi="Times New Roman"/>
          <w:b/>
          <w:bCs/>
          <w:sz w:val="24"/>
          <w:szCs w:val="24"/>
        </w:rPr>
        <w:t>VISPĀRĒJIE NOTEIKUMI</w:t>
      </w:r>
    </w:p>
    <w:p>
      <w:pPr>
        <w:pStyle w:val="Normal"/>
        <w:numPr>
          <w:ilvl w:val="1"/>
          <w:numId w:val="1"/>
        </w:numPr>
        <w:tabs>
          <w:tab w:val="clear" w:pos="720"/>
        </w:tabs>
        <w:spacing w:before="0" w:after="120"/>
        <w:ind w:left="540" w:hanging="540"/>
        <w:jc w:val="both"/>
        <w:rPr>
          <w:rFonts w:ascii="Times New Roman" w:hAnsi="Times New Roman"/>
          <w:sz w:val="24"/>
          <w:szCs w:val="24"/>
        </w:rPr>
      </w:pPr>
      <w:r>
        <w:rPr>
          <w:rFonts w:ascii="Times New Roman" w:hAnsi="Times New Roman"/>
          <w:sz w:val="24"/>
          <w:szCs w:val="24"/>
        </w:rPr>
        <w:t xml:space="preserve">Šis nolikums nosaka kārtību, kādā </w:t>
      </w:r>
      <w:r>
        <w:rPr>
          <w:rFonts w:ascii="Times New Roman" w:hAnsi="Times New Roman"/>
          <w:sz w:val="24"/>
          <w:szCs w:val="24"/>
          <w:lang w:val="lv-LV"/>
        </w:rPr>
        <w:t>tiek organizēts konkurss “Sēlijas sudrabs”;</w:t>
      </w:r>
    </w:p>
    <w:p>
      <w:pPr>
        <w:pStyle w:val="Normal"/>
        <w:numPr>
          <w:ilvl w:val="1"/>
          <w:numId w:val="1"/>
        </w:numPr>
        <w:tabs>
          <w:tab w:val="clear" w:pos="720"/>
        </w:tabs>
        <w:spacing w:before="0" w:after="120"/>
        <w:ind w:left="540" w:hanging="540"/>
        <w:jc w:val="both"/>
        <w:rPr>
          <w:rFonts w:ascii="Times New Roman" w:hAnsi="Times New Roman"/>
          <w:sz w:val="24"/>
          <w:szCs w:val="24"/>
        </w:rPr>
      </w:pPr>
      <w:r>
        <w:rPr>
          <w:rFonts w:ascii="Times New Roman" w:hAnsi="Times New Roman"/>
          <w:sz w:val="24"/>
          <w:szCs w:val="24"/>
        </w:rPr>
        <w:t>Konkursā var piedalīties un aprakstus iesniegt jebkurš Sēlijas vēsturiskās zemes iedzīvotājs, organizācija, iestāde vai uzņēmums;</w:t>
      </w:r>
    </w:p>
    <w:p>
      <w:pPr>
        <w:pStyle w:val="Normal"/>
        <w:numPr>
          <w:ilvl w:val="1"/>
          <w:numId w:val="1"/>
        </w:numPr>
        <w:tabs>
          <w:tab w:val="clear" w:pos="720"/>
        </w:tabs>
        <w:spacing w:before="0" w:after="120"/>
        <w:ind w:left="540" w:hanging="540"/>
        <w:jc w:val="both"/>
        <w:rPr>
          <w:rFonts w:ascii="Times New Roman" w:hAnsi="Times New Roman"/>
          <w:sz w:val="24"/>
          <w:szCs w:val="24"/>
        </w:rPr>
      </w:pPr>
      <w:r>
        <w:rPr>
          <w:rFonts w:ascii="Times New Roman" w:hAnsi="Times New Roman"/>
          <w:sz w:val="24"/>
          <w:szCs w:val="24"/>
        </w:rPr>
        <w:t>Viens pieteikuma autors var iesniegt neierobežotu skaitu pieteikumu;</w:t>
      </w:r>
    </w:p>
    <w:p>
      <w:pPr>
        <w:pStyle w:val="Normal"/>
        <w:numPr>
          <w:ilvl w:val="1"/>
          <w:numId w:val="1"/>
        </w:numPr>
        <w:tabs>
          <w:tab w:val="clear" w:pos="720"/>
        </w:tabs>
        <w:spacing w:before="0" w:after="120"/>
        <w:ind w:left="540" w:hanging="540"/>
        <w:jc w:val="both"/>
        <w:rPr>
          <w:rFonts w:ascii="Times New Roman" w:hAnsi="Times New Roman"/>
          <w:sz w:val="24"/>
          <w:szCs w:val="24"/>
        </w:rPr>
      </w:pPr>
      <w:r>
        <w:rPr>
          <w:rFonts w:ascii="Times New Roman" w:hAnsi="Times New Roman"/>
          <w:sz w:val="24"/>
          <w:szCs w:val="24"/>
        </w:rPr>
        <w:t xml:space="preserve">Konkurss tiek izsludināts vienu reizi gadā Sēlijas kopienu un tūrisma portālā selija.com ne vēlāk kā </w:t>
      </w:r>
      <w:r>
        <w:rPr>
          <w:rFonts w:ascii="Times New Roman" w:hAnsi="Times New Roman"/>
          <w:sz w:val="24"/>
          <w:szCs w:val="24"/>
          <w:lang w:val="lv-LV"/>
        </w:rPr>
        <w:t xml:space="preserve">mēnesi </w:t>
      </w:r>
      <w:r>
        <w:rPr>
          <w:rFonts w:ascii="Times New Roman" w:hAnsi="Times New Roman"/>
          <w:sz w:val="24"/>
          <w:szCs w:val="24"/>
        </w:rPr>
        <w:t>pirms pieteikumu pieņemšanas beigu termiņa.</w:t>
      </w:r>
    </w:p>
    <w:p>
      <w:pPr>
        <w:pStyle w:val="Virsraksts1"/>
        <w:ind w:left="1440" w:hanging="0"/>
        <w:jc w:val="both"/>
        <w:rPr>
          <w:b/>
          <w:b/>
          <w:bCs/>
          <w:sz w:val="24"/>
          <w:szCs w:val="24"/>
        </w:rPr>
      </w:pPr>
      <w:r>
        <w:rPr>
          <w:b/>
          <w:bCs/>
          <w:sz w:val="24"/>
          <w:szCs w:val="24"/>
        </w:rPr>
      </w:r>
    </w:p>
    <w:p>
      <w:pPr>
        <w:pStyle w:val="Normal"/>
        <w:numPr>
          <w:ilvl w:val="0"/>
          <w:numId w:val="1"/>
        </w:numPr>
        <w:spacing w:before="0" w:after="120"/>
        <w:jc w:val="both"/>
        <w:rPr>
          <w:rFonts w:ascii="Times New Roman" w:hAnsi="Times New Roman"/>
          <w:sz w:val="24"/>
          <w:szCs w:val="24"/>
        </w:rPr>
      </w:pPr>
      <w:r>
        <w:rPr>
          <w:rFonts w:ascii="Times New Roman" w:hAnsi="Times New Roman"/>
          <w:b/>
          <w:bCs/>
          <w:sz w:val="24"/>
          <w:szCs w:val="24"/>
          <w:lang w:val="lv-LV"/>
        </w:rPr>
        <w:t>MĒRĶIS UN UZDEVUMI</w:t>
      </w:r>
    </w:p>
    <w:p>
      <w:pPr>
        <w:pStyle w:val="Normal"/>
        <w:numPr>
          <w:ilvl w:val="1"/>
          <w:numId w:val="1"/>
        </w:numPr>
        <w:tabs>
          <w:tab w:val="clear" w:pos="720"/>
        </w:tabs>
        <w:spacing w:before="0" w:after="120"/>
        <w:ind w:left="540" w:hanging="540"/>
        <w:jc w:val="both"/>
        <w:rPr>
          <w:rFonts w:ascii="Times New Roman" w:hAnsi="Times New Roman"/>
          <w:b w:val="false"/>
          <w:b w:val="false"/>
          <w:bCs w:val="false"/>
          <w:sz w:val="24"/>
          <w:szCs w:val="24"/>
        </w:rPr>
      </w:pPr>
      <w:r>
        <w:rPr>
          <w:rFonts w:ascii="Times New Roman" w:hAnsi="Times New Roman"/>
          <w:b w:val="false"/>
          <w:bCs w:val="false"/>
          <w:sz w:val="24"/>
          <w:szCs w:val="24"/>
        </w:rPr>
        <w:t>Radīt iespēju plašākai sabiedrībai uzzināt par ļaudīm, kuri ar savu darbu, vārdu vai dzīvesveidu ikdienā spodrina Sēlijas vēsturisko zemi;</w:t>
      </w:r>
    </w:p>
    <w:p>
      <w:pPr>
        <w:pStyle w:val="Normal"/>
        <w:numPr>
          <w:ilvl w:val="1"/>
          <w:numId w:val="1"/>
        </w:numPr>
        <w:tabs>
          <w:tab w:val="clear" w:pos="720"/>
        </w:tabs>
        <w:spacing w:before="0" w:after="120"/>
        <w:ind w:left="540" w:hanging="540"/>
        <w:jc w:val="both"/>
        <w:rPr>
          <w:rFonts w:ascii="Times New Roman" w:hAnsi="Times New Roman"/>
          <w:b w:val="false"/>
          <w:b w:val="false"/>
          <w:bCs w:val="false"/>
          <w:sz w:val="24"/>
          <w:szCs w:val="24"/>
        </w:rPr>
      </w:pPr>
      <w:r>
        <w:rPr>
          <w:rFonts w:ascii="Times New Roman" w:hAnsi="Times New Roman"/>
          <w:b w:val="false"/>
          <w:bCs w:val="false"/>
          <w:sz w:val="24"/>
          <w:szCs w:val="24"/>
        </w:rPr>
        <w:t>Radīt iespēju pamanīt sudraba mirdzumu ierastās lietās un mazās vietās, kā arī teikt labos vārdus par saviem līdzcilvēkiem;</w:t>
      </w:r>
    </w:p>
    <w:p>
      <w:pPr>
        <w:pStyle w:val="Normal"/>
        <w:numPr>
          <w:ilvl w:val="1"/>
          <w:numId w:val="1"/>
        </w:numPr>
        <w:tabs>
          <w:tab w:val="clear" w:pos="720"/>
        </w:tabs>
        <w:spacing w:before="0" w:after="120"/>
        <w:ind w:left="540" w:hanging="540"/>
        <w:jc w:val="both"/>
        <w:rPr>
          <w:rFonts w:ascii="Times New Roman" w:hAnsi="Times New Roman"/>
          <w:b w:val="false"/>
          <w:b w:val="false"/>
          <w:bCs w:val="false"/>
          <w:sz w:val="24"/>
          <w:szCs w:val="24"/>
        </w:rPr>
      </w:pPr>
      <w:r>
        <w:rPr>
          <w:rFonts w:ascii="Times New Roman" w:hAnsi="Times New Roman"/>
          <w:b w:val="false"/>
          <w:bCs w:val="false"/>
          <w:sz w:val="24"/>
          <w:szCs w:val="24"/>
        </w:rPr>
        <w:t>Apbalvot Sēlijas vēsturiskās zemes aktīvākos iedzīvotājus.</w:t>
      </w:r>
    </w:p>
    <w:p>
      <w:pPr>
        <w:pStyle w:val="Normal"/>
        <w:ind w:hanging="0"/>
        <w:jc w:val="both"/>
        <w:rPr>
          <w:rFonts w:cs="Times New Roman"/>
          <w:b/>
          <w:b/>
        </w:rPr>
      </w:pPr>
      <w:r>
        <w:rPr>
          <w:rFonts w:cs="Times New Roman"/>
          <w:b/>
        </w:rPr>
      </w:r>
    </w:p>
    <w:p>
      <w:pPr>
        <w:pStyle w:val="Normal"/>
        <w:numPr>
          <w:ilvl w:val="0"/>
          <w:numId w:val="1"/>
        </w:numPr>
        <w:spacing w:before="0" w:after="120"/>
        <w:jc w:val="both"/>
        <w:rPr>
          <w:rFonts w:ascii="Times New Roman" w:hAnsi="Times New Roman"/>
          <w:b/>
          <w:b/>
          <w:bCs/>
          <w:sz w:val="24"/>
          <w:szCs w:val="24"/>
          <w:lang w:val="lv-LV"/>
        </w:rPr>
      </w:pPr>
      <w:r>
        <w:rPr>
          <w:rFonts w:ascii="Times New Roman" w:hAnsi="Times New Roman"/>
          <w:b/>
          <w:bCs/>
          <w:sz w:val="24"/>
          <w:szCs w:val="24"/>
          <w:lang w:val="lv-LV"/>
        </w:rPr>
        <w:t>KONKURSA ORGANIZATORI UN PATRONI</w:t>
      </w:r>
    </w:p>
    <w:p>
      <w:pPr>
        <w:pStyle w:val="Normal"/>
        <w:numPr>
          <w:ilvl w:val="1"/>
          <w:numId w:val="1"/>
        </w:numPr>
        <w:tabs>
          <w:tab w:val="clear" w:pos="720"/>
        </w:tabs>
        <w:spacing w:before="0" w:after="120"/>
        <w:ind w:left="540" w:hanging="540"/>
        <w:jc w:val="both"/>
        <w:rPr>
          <w:rFonts w:ascii="Times New Roman" w:hAnsi="Times New Roman"/>
          <w:sz w:val="24"/>
          <w:szCs w:val="24"/>
        </w:rPr>
      </w:pPr>
      <w:r>
        <w:rPr>
          <w:rFonts w:ascii="Times New Roman" w:hAnsi="Times New Roman"/>
          <w:b w:val="false"/>
          <w:bCs w:val="false"/>
          <w:sz w:val="24"/>
          <w:szCs w:val="24"/>
        </w:rPr>
        <w:t>Konkursu rīko biedrība „Ūdenszīmes” un biedrība “Kopienu sadarbības tīkls „Sēlijas salas””;</w:t>
      </w:r>
    </w:p>
    <w:p>
      <w:pPr>
        <w:pStyle w:val="Normal"/>
        <w:numPr>
          <w:ilvl w:val="1"/>
          <w:numId w:val="1"/>
        </w:numPr>
        <w:tabs>
          <w:tab w:val="clear" w:pos="720"/>
        </w:tabs>
        <w:spacing w:before="0" w:after="120"/>
        <w:ind w:left="540" w:hanging="540"/>
        <w:jc w:val="both"/>
        <w:rPr>
          <w:rFonts w:ascii="Times New Roman" w:hAnsi="Times New Roman"/>
          <w:sz w:val="24"/>
          <w:szCs w:val="24"/>
        </w:rPr>
      </w:pPr>
      <w:r>
        <w:rPr>
          <w:rFonts w:ascii="Times New Roman" w:hAnsi="Times New Roman"/>
          <w:b w:val="false"/>
          <w:bCs w:val="false"/>
          <w:sz w:val="24"/>
          <w:szCs w:val="24"/>
          <w:lang w:val="lv-LV"/>
        </w:rPr>
        <w:t>Konkurss tiek rīkots biedrības “Ūdenszīmes” projekta</w:t>
      </w:r>
      <w:r>
        <w:rPr>
          <w:rFonts w:ascii="Times New Roman" w:hAnsi="Times New Roman"/>
          <w:b w:val="false"/>
          <w:bCs w:val="false"/>
          <w:sz w:val="24"/>
          <w:szCs w:val="24"/>
        </w:rPr>
        <w:t xml:space="preserve"> „Savienojums. Viedā reģiona stratēģija Sēlijas vēsturiskajai zemei” </w:t>
      </w:r>
      <w:r>
        <w:rPr>
          <w:rFonts w:ascii="Times New Roman" w:hAnsi="Times New Roman"/>
          <w:b w:val="false"/>
          <w:bCs w:val="false"/>
          <w:sz w:val="24"/>
          <w:szCs w:val="24"/>
          <w:lang w:val="lv-LV"/>
        </w:rPr>
        <w:t xml:space="preserve">ietvaros. </w:t>
      </w:r>
      <w:r>
        <w:rPr>
          <w:rFonts w:ascii="Times New Roman" w:hAnsi="Times New Roman"/>
          <w:b w:val="false"/>
          <w:bCs w:val="false"/>
          <w:sz w:val="24"/>
          <w:szCs w:val="24"/>
        </w:rPr>
        <w:t>Projektu finansiāli atbalsta Sabiedrības integrācijas fonds no Kultūras ministrijas piešķirtajiem Latvijas valsts budžeta līdzekļiem.</w:t>
      </w:r>
    </w:p>
    <w:p>
      <w:pPr>
        <w:pStyle w:val="Normal"/>
        <w:numPr>
          <w:ilvl w:val="1"/>
          <w:numId w:val="1"/>
        </w:numPr>
        <w:tabs>
          <w:tab w:val="clear" w:pos="720"/>
        </w:tabs>
        <w:spacing w:before="0" w:after="120"/>
        <w:ind w:left="540" w:hanging="540"/>
        <w:jc w:val="both"/>
        <w:rPr>
          <w:rFonts w:ascii="Times New Roman" w:hAnsi="Times New Roman"/>
          <w:sz w:val="24"/>
          <w:szCs w:val="24"/>
        </w:rPr>
      </w:pPr>
      <w:r>
        <w:rPr>
          <w:rFonts w:ascii="Times New Roman" w:hAnsi="Times New Roman"/>
          <w:b w:val="false"/>
          <w:bCs w:val="false"/>
          <w:sz w:val="24"/>
          <w:szCs w:val="24"/>
        </w:rPr>
        <w:t xml:space="preserve">Konkursa patroni, “Sēlijas Sudraba” </w:t>
      </w:r>
      <w:r>
        <w:rPr>
          <w:rFonts w:ascii="Times New Roman" w:hAnsi="Times New Roman"/>
          <w:b w:val="false"/>
          <w:bCs w:val="false"/>
          <w:sz w:val="24"/>
          <w:szCs w:val="24"/>
          <w:lang w:val="lv-LV"/>
        </w:rPr>
        <w:t>etaloni</w:t>
      </w:r>
      <w:r>
        <w:rPr>
          <w:rFonts w:ascii="Times New Roman" w:hAnsi="Times New Roman"/>
          <w:b w:val="false"/>
          <w:bCs w:val="false"/>
          <w:sz w:val="24"/>
          <w:szCs w:val="24"/>
        </w:rPr>
        <w:t xml:space="preserve"> darbos, vārdos un pieredzē – Skaidrīte Medvecka no Aknīstes pagasta un Jānis Subatiņš no Asares pagasta.</w:t>
      </w:r>
    </w:p>
    <w:p>
      <w:pPr>
        <w:pStyle w:val="Normal"/>
        <w:tabs>
          <w:tab w:val="clear" w:pos="720"/>
        </w:tabs>
        <w:spacing w:before="0" w:after="120"/>
        <w:ind w:hanging="0"/>
        <w:jc w:val="both"/>
        <w:rPr>
          <w:rFonts w:cs="Times New Roman"/>
          <w:b/>
          <w:b/>
        </w:rPr>
      </w:pPr>
      <w:r>
        <w:rPr>
          <w:rFonts w:cs="Times New Roman"/>
          <w:b/>
        </w:rPr>
      </w:r>
    </w:p>
    <w:p>
      <w:pPr>
        <w:pStyle w:val="Normal"/>
        <w:numPr>
          <w:ilvl w:val="0"/>
          <w:numId w:val="1"/>
        </w:numPr>
        <w:spacing w:before="0" w:after="120"/>
        <w:jc w:val="both"/>
        <w:rPr>
          <w:rFonts w:ascii="Times New Roman" w:hAnsi="Times New Roman"/>
          <w:b/>
          <w:b/>
          <w:bCs/>
          <w:sz w:val="24"/>
          <w:szCs w:val="24"/>
          <w:lang w:val="lv-LV"/>
        </w:rPr>
      </w:pPr>
      <w:r>
        <w:rPr>
          <w:rFonts w:ascii="Times New Roman" w:hAnsi="Times New Roman"/>
          <w:b/>
          <w:bCs/>
          <w:sz w:val="24"/>
          <w:szCs w:val="24"/>
          <w:lang w:val="lv-LV"/>
        </w:rPr>
        <w:t>PRETENDENTU IZVIRZĪŠANA</w:t>
      </w:r>
    </w:p>
    <w:p>
      <w:pPr>
        <w:pStyle w:val="Normal"/>
        <w:numPr>
          <w:ilvl w:val="1"/>
          <w:numId w:val="1"/>
        </w:numPr>
        <w:tabs>
          <w:tab w:val="clear" w:pos="720"/>
        </w:tabs>
        <w:spacing w:before="0" w:after="120"/>
        <w:ind w:left="540" w:hanging="540"/>
        <w:jc w:val="both"/>
        <w:rPr>
          <w:rFonts w:ascii="Times New Roman" w:hAnsi="Times New Roman"/>
          <w:sz w:val="24"/>
          <w:szCs w:val="24"/>
        </w:rPr>
      </w:pPr>
      <w:r>
        <w:rPr>
          <w:rFonts w:ascii="Times New Roman" w:hAnsi="Times New Roman"/>
          <w:b w:val="false"/>
          <w:bCs w:val="false"/>
          <w:sz w:val="24"/>
          <w:szCs w:val="24"/>
        </w:rPr>
        <w:t xml:space="preserve">Tas, vai spējam novērtēt smalkos sudraba graudus, sakopot tos, un izliet karoti, saktu vai lodi, ir atkarīgs no mums pašiem. No cilvēkiem, kuri dara. No cilvēkiem, kuri redz. Esam redzoši, un rakstām:  </w:t>
      </w:r>
    </w:p>
    <w:p>
      <w:pPr>
        <w:pStyle w:val="Normal"/>
        <w:numPr>
          <w:ilvl w:val="2"/>
          <w:numId w:val="1"/>
        </w:numPr>
        <w:tabs>
          <w:tab w:val="clear" w:pos="720"/>
        </w:tabs>
        <w:spacing w:before="0" w:after="120"/>
        <w:ind w:left="540" w:hanging="540"/>
        <w:jc w:val="both"/>
        <w:rPr>
          <w:rFonts w:ascii="Times New Roman" w:hAnsi="Times New Roman"/>
          <w:sz w:val="24"/>
          <w:szCs w:val="24"/>
        </w:rPr>
      </w:pPr>
      <w:r>
        <w:rPr>
          <w:rFonts w:ascii="Times New Roman" w:hAnsi="Times New Roman"/>
          <w:b w:val="false"/>
          <w:bCs w:val="false"/>
          <w:sz w:val="24"/>
          <w:szCs w:val="24"/>
        </w:rPr>
        <w:t>Par pozitīvi domājošiem, radošiem cilvēkiem, kuru dzīvošana padara labāku to vietu, kur viņi atrodas;</w:t>
      </w:r>
    </w:p>
    <w:p>
      <w:pPr>
        <w:pStyle w:val="Normal"/>
        <w:numPr>
          <w:ilvl w:val="2"/>
          <w:numId w:val="1"/>
        </w:numPr>
        <w:tabs>
          <w:tab w:val="clear" w:pos="720"/>
        </w:tabs>
        <w:spacing w:before="0" w:after="120"/>
        <w:ind w:left="540" w:hanging="540"/>
        <w:jc w:val="both"/>
        <w:rPr>
          <w:rFonts w:ascii="Times New Roman" w:hAnsi="Times New Roman"/>
          <w:sz w:val="24"/>
          <w:szCs w:val="24"/>
        </w:rPr>
      </w:pPr>
      <w:r>
        <w:rPr>
          <w:rFonts w:ascii="Times New Roman" w:hAnsi="Times New Roman"/>
          <w:b w:val="false"/>
          <w:bCs w:val="false"/>
          <w:sz w:val="24"/>
          <w:szCs w:val="24"/>
        </w:rPr>
        <w:t xml:space="preserve">Par cilvēkiem, kuru veikums ceļ Sēlijas slavu Latvijas vai Eiropas mērogā; </w:t>
      </w:r>
    </w:p>
    <w:p>
      <w:pPr>
        <w:pStyle w:val="Normal"/>
        <w:numPr>
          <w:ilvl w:val="2"/>
          <w:numId w:val="1"/>
        </w:numPr>
        <w:tabs>
          <w:tab w:val="clear" w:pos="720"/>
        </w:tabs>
        <w:spacing w:before="0" w:after="120"/>
        <w:ind w:left="540" w:hanging="540"/>
        <w:jc w:val="both"/>
        <w:rPr>
          <w:rFonts w:ascii="Times New Roman" w:hAnsi="Times New Roman"/>
          <w:sz w:val="24"/>
          <w:szCs w:val="24"/>
        </w:rPr>
      </w:pPr>
      <w:r>
        <w:rPr>
          <w:rFonts w:ascii="Times New Roman" w:hAnsi="Times New Roman"/>
          <w:b w:val="false"/>
          <w:bCs w:val="false"/>
          <w:sz w:val="24"/>
          <w:szCs w:val="24"/>
        </w:rPr>
        <w:t xml:space="preserve">Par cilvēkiem, kuri veido un apvieno savu kopienu, iedvesmo un atbalsta pārējos; </w:t>
      </w:r>
    </w:p>
    <w:p>
      <w:pPr>
        <w:pStyle w:val="Normal"/>
        <w:numPr>
          <w:ilvl w:val="2"/>
          <w:numId w:val="1"/>
        </w:numPr>
        <w:tabs>
          <w:tab w:val="clear" w:pos="720"/>
        </w:tabs>
        <w:spacing w:before="0" w:after="120"/>
        <w:ind w:left="540" w:hanging="540"/>
        <w:jc w:val="both"/>
        <w:rPr>
          <w:rFonts w:ascii="Times New Roman" w:hAnsi="Times New Roman"/>
          <w:sz w:val="24"/>
          <w:szCs w:val="24"/>
        </w:rPr>
      </w:pPr>
      <w:r>
        <w:rPr>
          <w:rFonts w:ascii="Times New Roman" w:hAnsi="Times New Roman"/>
          <w:b w:val="false"/>
          <w:bCs w:val="false"/>
          <w:sz w:val="24"/>
          <w:szCs w:val="24"/>
        </w:rPr>
        <w:t xml:space="preserve">Par vietējiem uzņēmējiem, kuri ne tikai veiksmīgi vada savu uzņēmumu vai saimniecību, bet arī piedalās pagasta pasākumos un atbalsta tos materiāli; </w:t>
      </w:r>
    </w:p>
    <w:p>
      <w:pPr>
        <w:pStyle w:val="Normal"/>
        <w:numPr>
          <w:ilvl w:val="2"/>
          <w:numId w:val="1"/>
        </w:numPr>
        <w:tabs>
          <w:tab w:val="clear" w:pos="720"/>
        </w:tabs>
        <w:spacing w:before="0" w:after="120"/>
        <w:ind w:left="540" w:hanging="540"/>
        <w:jc w:val="both"/>
        <w:rPr>
          <w:rFonts w:ascii="Times New Roman" w:hAnsi="Times New Roman"/>
          <w:sz w:val="24"/>
          <w:szCs w:val="24"/>
        </w:rPr>
      </w:pPr>
      <w:r>
        <w:rPr>
          <w:rFonts w:ascii="Times New Roman" w:hAnsi="Times New Roman"/>
          <w:b w:val="false"/>
          <w:bCs w:val="false"/>
          <w:sz w:val="24"/>
          <w:szCs w:val="24"/>
        </w:rPr>
        <w:t xml:space="preserve">Par lauku cilvēkiem, kuriem ir īpašas aizraušanās, piemēram, ir tuvu un tālu slaveni ar savām </w:t>
      </w:r>
      <w:r>
        <w:rPr>
          <w:rFonts w:ascii="Times New Roman" w:hAnsi="Times New Roman"/>
          <w:b w:val="false"/>
          <w:bCs w:val="false"/>
          <w:sz w:val="24"/>
          <w:szCs w:val="24"/>
          <w:lang w:val="lv-LV"/>
        </w:rPr>
        <w:t>gardajām</w:t>
      </w:r>
      <w:r>
        <w:rPr>
          <w:rFonts w:ascii="Times New Roman" w:hAnsi="Times New Roman"/>
          <w:b w:val="false"/>
          <w:bCs w:val="false"/>
          <w:sz w:val="24"/>
          <w:szCs w:val="24"/>
        </w:rPr>
        <w:t xml:space="preserve"> tortēm, nodarbojas ar peldēšanu ziemā vai veido skaistas sedziņas bērniem no pašaudzētu aitu vilnas; </w:t>
      </w:r>
    </w:p>
    <w:p>
      <w:pPr>
        <w:pStyle w:val="Normal"/>
        <w:numPr>
          <w:ilvl w:val="1"/>
          <w:numId w:val="1"/>
        </w:numPr>
        <w:tabs>
          <w:tab w:val="clear" w:pos="720"/>
        </w:tabs>
        <w:spacing w:before="0" w:after="120"/>
        <w:ind w:left="540" w:hanging="540"/>
        <w:jc w:val="both"/>
        <w:rPr>
          <w:rFonts w:ascii="Times New Roman" w:hAnsi="Times New Roman"/>
          <w:sz w:val="24"/>
          <w:szCs w:val="24"/>
        </w:rPr>
      </w:pPr>
      <w:r>
        <w:rPr>
          <w:rFonts w:cs="Times New Roman" w:ascii="Times New Roman" w:hAnsi="Times New Roman"/>
          <w:b w:val="false"/>
          <w:bCs w:val="false"/>
          <w:sz w:val="24"/>
          <w:szCs w:val="24"/>
        </w:rPr>
        <w:t>Pretendentu sasniegumiem jābūt paveiktiem pēdējo 3-5 gadu laikā.</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cs="Times New Roman"/>
        </w:rPr>
      </w:pPr>
      <w:r>
        <w:rPr>
          <w:rFonts w:cs="Times New Roman"/>
        </w:rPr>
      </w:r>
    </w:p>
    <w:p>
      <w:pPr>
        <w:pStyle w:val="Normal"/>
        <w:numPr>
          <w:ilvl w:val="0"/>
          <w:numId w:val="1"/>
        </w:numPr>
        <w:spacing w:before="0" w:after="120"/>
        <w:jc w:val="both"/>
        <w:rPr>
          <w:rFonts w:ascii="Times New Roman" w:hAnsi="Times New Roman"/>
          <w:b/>
          <w:b/>
          <w:bCs/>
          <w:sz w:val="24"/>
          <w:szCs w:val="24"/>
          <w:lang w:val="lv-LV"/>
        </w:rPr>
      </w:pPr>
      <w:r>
        <w:rPr>
          <w:rFonts w:ascii="Times New Roman" w:hAnsi="Times New Roman"/>
          <w:b/>
          <w:bCs/>
          <w:sz w:val="24"/>
          <w:szCs w:val="24"/>
          <w:lang w:val="lv-LV"/>
        </w:rPr>
        <w:t>PIETEIKUMU SATURS, NOFORMĒJUMS UN APJOMS</w:t>
      </w:r>
    </w:p>
    <w:p>
      <w:pPr>
        <w:pStyle w:val="Normal"/>
        <w:numPr>
          <w:ilvl w:val="1"/>
          <w:numId w:val="1"/>
        </w:numPr>
        <w:tabs>
          <w:tab w:val="clear" w:pos="720"/>
        </w:tabs>
        <w:spacing w:lineRule="auto" w:line="240" w:before="0" w:after="120"/>
        <w:ind w:left="540" w:hanging="540"/>
        <w:jc w:val="both"/>
        <w:rPr>
          <w:rFonts w:ascii="Times New Roman" w:hAnsi="Times New Roman" w:cs="Times New Roman"/>
          <w:sz w:val="24"/>
          <w:szCs w:val="24"/>
        </w:rPr>
      </w:pPr>
      <w:r>
        <w:rPr>
          <w:rFonts w:cs="Times New Roman" w:ascii="Times New Roman" w:hAnsi="Times New Roman"/>
          <w:b w:val="false"/>
          <w:bCs w:val="false"/>
          <w:sz w:val="24"/>
          <w:szCs w:val="24"/>
        </w:rPr>
        <w:t>Konkursa dalībnieki izvēlas vienu Sēlijas vēsturiskās zemes teritorijā dzīvojošu cilvēku, kurš sabiedrības labā dara ko tādu, kas neietilpst šī cilvēka tiešajos darba pienākumos, vai arī kuram ir īpašas prasmes;</w:t>
      </w:r>
    </w:p>
    <w:p>
      <w:pPr>
        <w:pStyle w:val="Normal"/>
        <w:numPr>
          <w:ilvl w:val="1"/>
          <w:numId w:val="1"/>
        </w:numPr>
        <w:tabs>
          <w:tab w:val="clear" w:pos="720"/>
        </w:tabs>
        <w:spacing w:lineRule="auto" w:line="240" w:before="0" w:after="120"/>
        <w:ind w:left="540" w:hanging="540"/>
        <w:jc w:val="both"/>
        <w:rPr>
          <w:rFonts w:ascii="Times New Roman" w:hAnsi="Times New Roman" w:cs="Times New Roman"/>
          <w:sz w:val="24"/>
          <w:szCs w:val="24"/>
        </w:rPr>
      </w:pPr>
      <w:r>
        <w:rPr>
          <w:rFonts w:cs="Times New Roman" w:ascii="Times New Roman" w:hAnsi="Times New Roman"/>
          <w:b w:val="false"/>
          <w:bCs w:val="false"/>
          <w:sz w:val="24"/>
          <w:szCs w:val="24"/>
        </w:rPr>
        <w:t>Par izvēlēto labo darbu veicēju jāraksta literārs jaunrades darbs brīvā formā (eseja, stāsts, dzejolis, luga vai jebkurš cits žanrs) 1-3 lappušu apmērā;</w:t>
      </w:r>
    </w:p>
    <w:p>
      <w:pPr>
        <w:pStyle w:val="Normal"/>
        <w:numPr>
          <w:ilvl w:val="1"/>
          <w:numId w:val="1"/>
        </w:numPr>
        <w:tabs>
          <w:tab w:val="clear" w:pos="720"/>
        </w:tabs>
        <w:spacing w:lineRule="auto" w:line="240" w:before="0" w:after="120"/>
        <w:ind w:left="540" w:hanging="540"/>
        <w:jc w:val="both"/>
        <w:rPr>
          <w:rFonts w:ascii="Times New Roman" w:hAnsi="Times New Roman" w:cs="Times New Roman"/>
          <w:sz w:val="24"/>
          <w:szCs w:val="24"/>
        </w:rPr>
      </w:pPr>
      <w:r>
        <w:rPr>
          <w:rFonts w:cs="Times New Roman" w:ascii="Times New Roman" w:hAnsi="Times New Roman"/>
          <w:b w:val="false"/>
          <w:bCs w:val="false"/>
          <w:sz w:val="24"/>
          <w:szCs w:val="24"/>
        </w:rPr>
        <w:t xml:space="preserve">Darbā jāatspoguļo izvēlētā pretendenta nozīmīgums savas kopienas, pagasta vai visas Sēlijas dzīvē. Pieteikumā drīkst iekļaut citātus, intervijas un cita veida </w:t>
      </w:r>
      <w:r>
        <w:rPr>
          <w:rFonts w:cs="Times New Roman" w:ascii="Times New Roman" w:hAnsi="Times New Roman"/>
          <w:b w:val="false"/>
          <w:bCs w:val="false"/>
          <w:sz w:val="24"/>
          <w:szCs w:val="24"/>
          <w:lang w:val="lv-LV"/>
        </w:rPr>
        <w:t>atsauces,</w:t>
      </w:r>
      <w:r>
        <w:rPr>
          <w:rFonts w:cs="Times New Roman" w:ascii="Times New Roman" w:hAnsi="Times New Roman"/>
          <w:b w:val="false"/>
          <w:bCs w:val="false"/>
          <w:sz w:val="24"/>
          <w:szCs w:val="24"/>
        </w:rPr>
        <w:t xml:space="preserve"> norādot to </w:t>
      </w:r>
      <w:r>
        <w:rPr>
          <w:rFonts w:cs="Times New Roman" w:ascii="Times New Roman" w:hAnsi="Times New Roman"/>
          <w:b w:val="false"/>
          <w:bCs w:val="false"/>
          <w:sz w:val="24"/>
          <w:szCs w:val="24"/>
          <w:lang w:val="lv-LV"/>
        </w:rPr>
        <w:t>autoru un kontekstu;</w:t>
      </w:r>
    </w:p>
    <w:p>
      <w:pPr>
        <w:pStyle w:val="Normal"/>
        <w:numPr>
          <w:ilvl w:val="1"/>
          <w:numId w:val="1"/>
        </w:numPr>
        <w:tabs>
          <w:tab w:val="clear" w:pos="720"/>
        </w:tabs>
        <w:spacing w:lineRule="auto" w:line="240" w:before="0" w:after="120"/>
        <w:ind w:left="540" w:hanging="540"/>
        <w:jc w:val="both"/>
        <w:rPr>
          <w:rFonts w:ascii="Times New Roman" w:hAnsi="Times New Roman" w:cs="Times New Roman"/>
          <w:sz w:val="24"/>
          <w:szCs w:val="24"/>
        </w:rPr>
      </w:pPr>
      <w:r>
        <w:rPr>
          <w:rFonts w:cs="Times New Roman" w:ascii="Times New Roman" w:hAnsi="Times New Roman"/>
          <w:b w:val="false"/>
          <w:bCs w:val="false"/>
          <w:sz w:val="24"/>
          <w:szCs w:val="24"/>
        </w:rPr>
        <w:t xml:space="preserve">Aprakstā jānorāda pilna informācija par pretendentu: vārds, uzvārds, dzīvesvieta, sasniegumi, dzīves gudrība, brīvā laika nodarbošanās, kā arī </w:t>
      </w:r>
      <w:r>
        <w:rPr>
          <w:rFonts w:cs="Times New Roman" w:ascii="Times New Roman" w:hAnsi="Times New Roman"/>
          <w:b w:val="false"/>
          <w:bCs w:val="false"/>
          <w:sz w:val="24"/>
          <w:szCs w:val="24"/>
          <w:lang w:val="lv-LV"/>
        </w:rPr>
        <w:t>jebkāda cita</w:t>
      </w:r>
      <w:r>
        <w:rPr>
          <w:rFonts w:cs="Times New Roman" w:ascii="Times New Roman" w:hAnsi="Times New Roman"/>
          <w:b w:val="false"/>
          <w:bCs w:val="false"/>
          <w:sz w:val="24"/>
          <w:szCs w:val="24"/>
        </w:rPr>
        <w:t xml:space="preserve"> informācija, kas uzskatāma par vērtīgu apbalvojuma saņemšanai;</w:t>
      </w:r>
    </w:p>
    <w:p>
      <w:pPr>
        <w:pStyle w:val="Normal"/>
        <w:numPr>
          <w:ilvl w:val="1"/>
          <w:numId w:val="1"/>
        </w:numPr>
        <w:tabs>
          <w:tab w:val="clear" w:pos="720"/>
        </w:tabs>
        <w:spacing w:lineRule="auto" w:line="240" w:before="0" w:after="120"/>
        <w:ind w:left="540" w:hanging="540"/>
        <w:jc w:val="both"/>
        <w:rPr>
          <w:rFonts w:ascii="Times New Roman" w:hAnsi="Times New Roman" w:cs="Times New Roman"/>
          <w:sz w:val="24"/>
          <w:szCs w:val="24"/>
        </w:rPr>
      </w:pPr>
      <w:r>
        <w:rPr>
          <w:rFonts w:cs="Times New Roman" w:ascii="Times New Roman" w:hAnsi="Times New Roman"/>
          <w:b w:val="false"/>
          <w:bCs w:val="false"/>
          <w:sz w:val="24"/>
          <w:szCs w:val="24"/>
        </w:rPr>
        <w:t>Aprakstā – literārajā darbā – jāietver pamatojums, kādēļ izvēlētais pretendents atbilst titulam “Sēlijas sudrabs”;</w:t>
      </w:r>
    </w:p>
    <w:p>
      <w:pPr>
        <w:pStyle w:val="Normal"/>
        <w:numPr>
          <w:ilvl w:val="1"/>
          <w:numId w:val="1"/>
        </w:numPr>
        <w:tabs>
          <w:tab w:val="clear" w:pos="720"/>
        </w:tabs>
        <w:spacing w:lineRule="auto" w:line="240" w:before="0" w:after="120"/>
        <w:ind w:left="540" w:hanging="540"/>
        <w:jc w:val="both"/>
        <w:rPr>
          <w:rFonts w:ascii="Times New Roman" w:hAnsi="Times New Roman" w:cs="Times New Roman"/>
          <w:sz w:val="24"/>
          <w:szCs w:val="24"/>
        </w:rPr>
      </w:pPr>
      <w:r>
        <w:rPr>
          <w:rFonts w:cs="Times New Roman" w:ascii="Times New Roman" w:hAnsi="Times New Roman"/>
          <w:b w:val="false"/>
          <w:bCs w:val="false"/>
          <w:sz w:val="24"/>
          <w:szCs w:val="24"/>
        </w:rPr>
        <w:t>Vēlams pievienot 1–3 fotogrāfijas ar pretendentu. Fotogrāfijas nepieciešams parakstīt, norādot redzamās personas, vietu, laiku un fotogrāfijas autoru (ja zināms);</w:t>
      </w:r>
    </w:p>
    <w:p>
      <w:pPr>
        <w:pStyle w:val="Normal"/>
        <w:numPr>
          <w:ilvl w:val="1"/>
          <w:numId w:val="1"/>
        </w:numPr>
        <w:tabs>
          <w:tab w:val="clear" w:pos="720"/>
        </w:tabs>
        <w:spacing w:lineRule="auto" w:line="240" w:before="0" w:after="120"/>
        <w:ind w:left="540" w:hanging="540"/>
        <w:jc w:val="both"/>
        <w:rPr>
          <w:rFonts w:ascii="Times New Roman" w:hAnsi="Times New Roman" w:cs="Times New Roman"/>
          <w:sz w:val="24"/>
          <w:szCs w:val="24"/>
        </w:rPr>
      </w:pPr>
      <w:r>
        <w:rPr>
          <w:rFonts w:cs="Times New Roman" w:ascii="Times New Roman" w:hAnsi="Times New Roman"/>
          <w:b w:val="false"/>
          <w:bCs w:val="false"/>
          <w:sz w:val="24"/>
          <w:szCs w:val="24"/>
        </w:rPr>
        <w:t xml:space="preserve">Apraksts veidojams 1–3 lappušu apjomā (datorrakstā intervāls starp rindkopas rindām– 1,5; fonts – </w:t>
      </w:r>
      <w:r>
        <w:rPr>
          <w:rFonts w:cs="Times New Roman" w:ascii="Times New Roman" w:hAnsi="Times New Roman"/>
          <w:b w:val="false"/>
          <w:bCs w:val="false"/>
          <w:i/>
          <w:iCs/>
          <w:sz w:val="24"/>
          <w:szCs w:val="24"/>
        </w:rPr>
        <w:t>Times New Roman</w:t>
      </w:r>
      <w:r>
        <w:rPr>
          <w:rFonts w:cs="Times New Roman" w:ascii="Times New Roman" w:hAnsi="Times New Roman"/>
          <w:b w:val="false"/>
          <w:bCs w:val="false"/>
          <w:sz w:val="24"/>
          <w:szCs w:val="24"/>
        </w:rPr>
        <w:t xml:space="preserve">; burtu lielums tekstā – 12, burtu krāsa – melna). Ja raksta autoram nav pieejams dators, </w:t>
      </w:r>
      <w:r>
        <w:rPr>
          <w:rFonts w:cs="Times New Roman" w:ascii="Times New Roman" w:hAnsi="Times New Roman"/>
          <w:b w:val="false"/>
          <w:bCs w:val="false"/>
          <w:sz w:val="24"/>
          <w:szCs w:val="24"/>
          <w:lang w:val="lv-LV"/>
        </w:rPr>
        <w:t>drīkst</w:t>
      </w:r>
      <w:r>
        <w:rPr>
          <w:rFonts w:cs="Times New Roman" w:ascii="Times New Roman" w:hAnsi="Times New Roman"/>
          <w:b w:val="false"/>
          <w:bCs w:val="false"/>
          <w:sz w:val="24"/>
          <w:szCs w:val="24"/>
        </w:rPr>
        <w:t xml:space="preserve"> iesniegt ar roku rakstītu darbu, nepārsniedzot 3 lappuses;</w:t>
      </w:r>
    </w:p>
    <w:p>
      <w:pPr>
        <w:pStyle w:val="Normal"/>
        <w:numPr>
          <w:ilvl w:val="1"/>
          <w:numId w:val="1"/>
        </w:numPr>
        <w:tabs>
          <w:tab w:val="clear" w:pos="720"/>
        </w:tabs>
        <w:spacing w:lineRule="auto" w:line="240" w:before="0" w:after="120"/>
        <w:ind w:left="540" w:hanging="540"/>
        <w:jc w:val="both"/>
        <w:rPr>
          <w:rFonts w:ascii="Times New Roman" w:hAnsi="Times New Roman" w:cs="Times New Roman"/>
          <w:sz w:val="24"/>
          <w:szCs w:val="24"/>
        </w:rPr>
      </w:pPr>
      <w:r>
        <w:rPr>
          <w:rFonts w:cs="Times New Roman" w:ascii="Times New Roman" w:hAnsi="Times New Roman"/>
          <w:b w:val="false"/>
          <w:bCs w:val="false"/>
          <w:sz w:val="24"/>
          <w:szCs w:val="24"/>
          <w:lang w:val="lv-LV"/>
        </w:rPr>
        <w:t>Pieteikuma</w:t>
      </w:r>
      <w:r>
        <w:rPr>
          <w:rFonts w:cs="Times New Roman" w:ascii="Times New Roman" w:hAnsi="Times New Roman"/>
          <w:b w:val="false"/>
          <w:bCs w:val="false"/>
          <w:sz w:val="24"/>
          <w:szCs w:val="24"/>
        </w:rPr>
        <w:t xml:space="preserve"> – literārā darba – autoram jānorāda savi kontakti (tālruņa numurs, e-pasta adrese vai dzīvesvietas adrese);</w:t>
      </w:r>
    </w:p>
    <w:p>
      <w:pPr>
        <w:pStyle w:val="Normal"/>
        <w:numPr>
          <w:ilvl w:val="1"/>
          <w:numId w:val="1"/>
        </w:numPr>
        <w:tabs>
          <w:tab w:val="clear" w:pos="720"/>
        </w:tabs>
        <w:spacing w:lineRule="auto" w:line="240" w:before="0" w:after="120"/>
        <w:ind w:left="540" w:hanging="540"/>
        <w:jc w:val="both"/>
        <w:rPr>
          <w:rFonts w:ascii="Times New Roman" w:hAnsi="Times New Roman" w:cs="Times New Roman"/>
          <w:sz w:val="24"/>
          <w:szCs w:val="24"/>
        </w:rPr>
      </w:pPr>
      <w:r>
        <w:rPr>
          <w:rFonts w:cs="Times New Roman" w:ascii="Times New Roman" w:hAnsi="Times New Roman"/>
          <w:b w:val="false"/>
          <w:bCs w:val="false"/>
          <w:sz w:val="24"/>
          <w:szCs w:val="24"/>
        </w:rPr>
        <w:t>Pieteikuma autoram jānorāda apbalvojuma pretendenta kontakti (tālruņa numurs, e-pasta adrese vai dzīvesvietas adrese).</w:t>
      </w:r>
    </w:p>
    <w:p>
      <w:pPr>
        <w:pStyle w:val="Normal"/>
        <w:spacing w:lineRule="auto" w:line="240" w:before="0" w:after="0"/>
        <w:jc w:val="both"/>
        <w:rPr>
          <w:rFonts w:cs="Times New Roman"/>
          <w:b/>
          <w:b/>
        </w:rPr>
      </w:pPr>
      <w:r>
        <w:rPr>
          <w:rFonts w:cs="Times New Roman"/>
          <w:b/>
        </w:rPr>
      </w:r>
    </w:p>
    <w:p>
      <w:pPr>
        <w:pStyle w:val="Normal"/>
        <w:numPr>
          <w:ilvl w:val="0"/>
          <w:numId w:val="1"/>
        </w:numPr>
        <w:spacing w:before="0" w:after="120"/>
        <w:jc w:val="both"/>
        <w:rPr>
          <w:rFonts w:ascii="Times New Roman" w:hAnsi="Times New Roman"/>
          <w:b/>
          <w:b/>
          <w:bCs/>
          <w:sz w:val="24"/>
          <w:szCs w:val="24"/>
          <w:lang w:val="lv-LV"/>
        </w:rPr>
      </w:pPr>
      <w:r>
        <w:rPr>
          <w:rFonts w:ascii="Times New Roman" w:hAnsi="Times New Roman"/>
          <w:b/>
          <w:bCs/>
          <w:sz w:val="24"/>
          <w:szCs w:val="24"/>
          <w:lang w:val="lv-LV"/>
        </w:rPr>
        <w:t xml:space="preserve">PIETEIKUMU IESNIEGŠANA </w:t>
      </w:r>
    </w:p>
    <w:p>
      <w:pPr>
        <w:pStyle w:val="Normal"/>
        <w:numPr>
          <w:ilvl w:val="1"/>
          <w:numId w:val="1"/>
        </w:numPr>
        <w:tabs>
          <w:tab w:val="clear" w:pos="720"/>
        </w:tabs>
        <w:spacing w:before="0" w:after="120"/>
        <w:ind w:left="540" w:hanging="540"/>
        <w:jc w:val="both"/>
        <w:rPr>
          <w:rFonts w:ascii="Times New Roman" w:hAnsi="Times New Roman"/>
          <w:sz w:val="24"/>
          <w:szCs w:val="24"/>
        </w:rPr>
      </w:pPr>
      <w:r>
        <w:rPr>
          <w:rFonts w:cs="Times New Roman" w:ascii="Times New Roman" w:hAnsi="Times New Roman"/>
          <w:b w:val="false"/>
          <w:bCs w:val="false"/>
          <w:sz w:val="24"/>
          <w:szCs w:val="24"/>
        </w:rPr>
        <w:t>Darbi iesniedzami līdz 2023. gada 30. septembrim pulksten 23.59 uz elektroniskā pasta adresi info@selija.com;</w:t>
      </w:r>
    </w:p>
    <w:p>
      <w:pPr>
        <w:pStyle w:val="Normal"/>
        <w:numPr>
          <w:ilvl w:val="1"/>
          <w:numId w:val="1"/>
        </w:numPr>
        <w:tabs>
          <w:tab w:val="clear" w:pos="720"/>
        </w:tabs>
        <w:spacing w:before="0" w:after="120"/>
        <w:ind w:left="540" w:hanging="540"/>
        <w:jc w:val="both"/>
        <w:rPr>
          <w:rFonts w:ascii="Times New Roman" w:hAnsi="Times New Roman"/>
          <w:sz w:val="24"/>
          <w:szCs w:val="24"/>
        </w:rPr>
      </w:pPr>
      <w:r>
        <w:rPr>
          <w:rFonts w:cs="Times New Roman" w:ascii="Times New Roman" w:hAnsi="Times New Roman"/>
          <w:b w:val="false"/>
          <w:bCs w:val="false"/>
          <w:sz w:val="24"/>
          <w:szCs w:val="24"/>
        </w:rPr>
        <w:t xml:space="preserve">Ar roku rakstīti darbi jānosūta uz adresi Augšzemes iela 8-3, Aknīste, Jēkabpils novads, LV -5208. </w:t>
      </w:r>
    </w:p>
    <w:p>
      <w:pPr>
        <w:pStyle w:val="Normal"/>
        <w:numPr>
          <w:ilvl w:val="0"/>
          <w:numId w:val="0"/>
        </w:numPr>
        <w:tabs>
          <w:tab w:val="clear" w:pos="720"/>
        </w:tabs>
        <w:spacing w:before="0" w:after="120"/>
        <w:ind w:left="792" w:hanging="0"/>
        <w:jc w:val="both"/>
        <w:rPr>
          <w:rFonts w:cs="Times New Roman"/>
          <w:b w:val="false"/>
          <w:b w:val="false"/>
          <w:bCs w:val="false"/>
        </w:rPr>
      </w:pPr>
      <w:r>
        <w:rPr>
          <w:rFonts w:cs="Times New Roman"/>
          <w:b w:val="false"/>
          <w:bCs w:val="false"/>
        </w:rPr>
      </w:r>
    </w:p>
    <w:p>
      <w:pPr>
        <w:pStyle w:val="Normal"/>
        <w:numPr>
          <w:ilvl w:val="0"/>
          <w:numId w:val="1"/>
        </w:numPr>
        <w:spacing w:before="0" w:after="120"/>
        <w:jc w:val="both"/>
        <w:rPr>
          <w:rFonts w:ascii="Times New Roman" w:hAnsi="Times New Roman"/>
          <w:b/>
          <w:b/>
          <w:bCs/>
          <w:sz w:val="24"/>
          <w:szCs w:val="24"/>
          <w:lang w:val="lv-LV"/>
        </w:rPr>
      </w:pPr>
      <w:r>
        <w:rPr>
          <w:rFonts w:ascii="Times New Roman" w:hAnsi="Times New Roman"/>
          <w:b/>
          <w:bCs/>
          <w:sz w:val="24"/>
          <w:szCs w:val="24"/>
          <w:lang w:val="lv-LV"/>
        </w:rPr>
        <w:t xml:space="preserve">PIETEIKUMU VĒRTĒŠANA </w:t>
      </w:r>
    </w:p>
    <w:p>
      <w:pPr>
        <w:pStyle w:val="Normal"/>
        <w:numPr>
          <w:ilvl w:val="1"/>
          <w:numId w:val="1"/>
        </w:numPr>
        <w:tabs>
          <w:tab w:val="clear" w:pos="720"/>
        </w:tabs>
        <w:spacing w:before="0" w:after="120"/>
        <w:ind w:left="540" w:hanging="540"/>
        <w:jc w:val="both"/>
        <w:rPr>
          <w:rFonts w:ascii="Times New Roman" w:hAnsi="Times New Roman"/>
          <w:sz w:val="24"/>
          <w:szCs w:val="24"/>
        </w:rPr>
      </w:pPr>
      <w:r>
        <w:rPr>
          <w:rFonts w:cs="Times New Roman" w:ascii="Times New Roman" w:hAnsi="Times New Roman"/>
          <w:b w:val="false"/>
          <w:bCs w:val="false"/>
          <w:sz w:val="24"/>
          <w:szCs w:val="24"/>
        </w:rPr>
        <w:t>Konkursam pieteikto pretendentu atbilstību nolikumā noteiktajām vērtībām izvērtēs biedrības “Ūdenszīmes” un  biedrības “Kopienu sadarbības tīkls „Sēlijas salas”” izveidota komisija, atbilstoši tās izstrādātajiem vērtēšanas kritērijiem;</w:t>
      </w:r>
    </w:p>
    <w:p>
      <w:pPr>
        <w:pStyle w:val="Normal"/>
        <w:numPr>
          <w:ilvl w:val="1"/>
          <w:numId w:val="1"/>
        </w:numPr>
        <w:tabs>
          <w:tab w:val="clear" w:pos="720"/>
        </w:tabs>
        <w:spacing w:before="0" w:after="120"/>
        <w:ind w:left="540" w:hanging="540"/>
        <w:jc w:val="both"/>
        <w:rPr>
          <w:rFonts w:ascii="Times New Roman" w:hAnsi="Times New Roman"/>
          <w:sz w:val="24"/>
          <w:szCs w:val="24"/>
        </w:rPr>
      </w:pPr>
      <w:r>
        <w:rPr>
          <w:rFonts w:cs="Times New Roman" w:ascii="Times New Roman" w:hAnsi="Times New Roman"/>
          <w:b w:val="false"/>
          <w:bCs w:val="false"/>
          <w:sz w:val="24"/>
          <w:szCs w:val="24"/>
        </w:rPr>
        <w:t>Konkursā tiek apbalvoti trīs uzvarētāji, kuri saņēmuši vislielāko komisijas locekļu balsu skaitu, kā arī pieteikumu autori.</w:t>
      </w:r>
    </w:p>
    <w:p>
      <w:pPr>
        <w:pStyle w:val="Normal"/>
        <w:numPr>
          <w:ilvl w:val="1"/>
          <w:numId w:val="1"/>
        </w:numPr>
        <w:tabs>
          <w:tab w:val="clear" w:pos="720"/>
        </w:tabs>
        <w:spacing w:before="0" w:after="120"/>
        <w:ind w:left="540" w:hanging="540"/>
        <w:jc w:val="both"/>
        <w:rPr>
          <w:rFonts w:ascii="Times New Roman" w:hAnsi="Times New Roman"/>
          <w:sz w:val="24"/>
          <w:szCs w:val="24"/>
        </w:rPr>
      </w:pPr>
      <w:r>
        <w:rPr>
          <w:rFonts w:cs="Times New Roman" w:ascii="Times New Roman" w:hAnsi="Times New Roman"/>
          <w:b w:val="false"/>
          <w:bCs w:val="false"/>
          <w:sz w:val="24"/>
          <w:szCs w:val="24"/>
          <w:lang w:val="lv-LV"/>
        </w:rPr>
        <w:t>Vērtēšanas ko</w:t>
      </w:r>
      <w:r>
        <w:rPr>
          <w:rFonts w:cs="Times New Roman" w:ascii="Times New Roman" w:hAnsi="Times New Roman"/>
          <w:b w:val="false"/>
          <w:bCs w:val="false"/>
          <w:sz w:val="24"/>
          <w:szCs w:val="24"/>
        </w:rPr>
        <w:t>misijai ir tiesības noraidīt pieteikuma autorus un to izvēlētos pretendentus, kas neatbilst konkursa nolikumā noteiktajiem kritērijiem un nolikumā noteiktajām noformēšanas un iesniegšanas prasībām;</w:t>
      </w:r>
    </w:p>
    <w:p>
      <w:pPr>
        <w:pStyle w:val="Normal"/>
        <w:numPr>
          <w:ilvl w:val="1"/>
          <w:numId w:val="1"/>
        </w:numPr>
        <w:tabs>
          <w:tab w:val="clear" w:pos="720"/>
        </w:tabs>
        <w:spacing w:before="0" w:after="120"/>
        <w:ind w:left="540" w:hanging="540"/>
        <w:jc w:val="both"/>
        <w:rPr>
          <w:rFonts w:ascii="Times New Roman" w:hAnsi="Times New Roman"/>
          <w:sz w:val="24"/>
          <w:szCs w:val="24"/>
        </w:rPr>
      </w:pPr>
      <w:r>
        <w:rPr>
          <w:rFonts w:cs="Times New Roman" w:ascii="Times New Roman" w:hAnsi="Times New Roman"/>
          <w:b w:val="false"/>
          <w:bCs w:val="false"/>
          <w:sz w:val="24"/>
          <w:szCs w:val="24"/>
          <w:lang w:val="lv-LV" w:eastAsia="lv-LV"/>
        </w:rPr>
        <w:t>Vērtēšanas</w:t>
      </w:r>
      <w:r>
        <w:rPr>
          <w:rFonts w:cs="Times New Roman Baltic" w:ascii="Times New Roman Baltic" w:hAnsi="Times New Roman Baltic"/>
          <w:sz w:val="24"/>
          <w:szCs w:val="24"/>
          <w:lang w:eastAsia="lv-LV"/>
        </w:rPr>
        <w:t xml:space="preserve"> komisijas lēmumi  nav apstrīdami </w:t>
      </w:r>
      <w:r>
        <w:rPr>
          <w:rFonts w:cs="Times New Roman" w:ascii="Times New Roman" w:hAnsi="Times New Roman"/>
          <w:sz w:val="24"/>
          <w:szCs w:val="24"/>
          <w:lang w:eastAsia="lv-LV"/>
        </w:rPr>
        <w:t>un</w:t>
      </w:r>
      <w:r>
        <w:rPr>
          <w:rFonts w:cs="Times New Roman Baltic" w:ascii="Times New Roman Baltic" w:hAnsi="Times New Roman Baltic"/>
          <w:sz w:val="24"/>
          <w:szCs w:val="24"/>
          <w:lang w:eastAsia="lv-LV"/>
        </w:rPr>
        <w:t xml:space="preserve"> pārsūdzami.</w:t>
      </w:r>
    </w:p>
    <w:p>
      <w:pPr>
        <w:pStyle w:val="Normal"/>
        <w:jc w:val="both"/>
        <w:rPr>
          <w:rFonts w:cs="Times New Roman"/>
        </w:rPr>
      </w:pPr>
      <w:r>
        <w:rPr>
          <w:rFonts w:cs="Times New Roman"/>
        </w:rPr>
      </w:r>
    </w:p>
    <w:p>
      <w:pPr>
        <w:pStyle w:val="Normal"/>
        <w:numPr>
          <w:ilvl w:val="0"/>
          <w:numId w:val="1"/>
        </w:numPr>
        <w:spacing w:before="0" w:after="120"/>
        <w:jc w:val="both"/>
        <w:rPr>
          <w:rFonts w:ascii="Times New Roman" w:hAnsi="Times New Roman"/>
          <w:b/>
          <w:b/>
          <w:bCs/>
          <w:sz w:val="24"/>
          <w:szCs w:val="24"/>
          <w:lang w:val="lv-LV"/>
        </w:rPr>
      </w:pPr>
      <w:r>
        <w:rPr>
          <w:rFonts w:ascii="Times New Roman" w:hAnsi="Times New Roman"/>
          <w:b/>
          <w:bCs/>
          <w:sz w:val="24"/>
          <w:szCs w:val="24"/>
          <w:lang w:val="lv-LV"/>
        </w:rPr>
        <w:t>APBALVOŠANAS KĀRTĪBA</w:t>
      </w:r>
    </w:p>
    <w:p>
      <w:pPr>
        <w:pStyle w:val="Normal"/>
        <w:numPr>
          <w:ilvl w:val="1"/>
          <w:numId w:val="1"/>
        </w:numPr>
        <w:tabs>
          <w:tab w:val="clear" w:pos="720"/>
        </w:tabs>
        <w:spacing w:before="0" w:after="120"/>
        <w:ind w:left="540" w:hanging="540"/>
        <w:jc w:val="both"/>
        <w:rPr>
          <w:rFonts w:ascii="Times New Roman" w:hAnsi="Times New Roman"/>
          <w:sz w:val="24"/>
          <w:szCs w:val="24"/>
        </w:rPr>
      </w:pPr>
      <w:r>
        <w:rPr>
          <w:rFonts w:cs="Times New Roman" w:ascii="Times New Roman" w:hAnsi="Times New Roman"/>
          <w:b w:val="false"/>
          <w:bCs w:val="false"/>
          <w:sz w:val="24"/>
          <w:szCs w:val="24"/>
        </w:rPr>
        <w:t>Konkursa apbalvošanas ceremonija norisināsies Sēlijas Nevalstisko organizāciju forumā  2023. gada 21. oktobrī Medumu pagasta tautas namā;</w:t>
      </w:r>
    </w:p>
    <w:p>
      <w:pPr>
        <w:pStyle w:val="Normal"/>
        <w:numPr>
          <w:ilvl w:val="1"/>
          <w:numId w:val="1"/>
        </w:numPr>
        <w:tabs>
          <w:tab w:val="clear" w:pos="720"/>
        </w:tabs>
        <w:spacing w:before="0" w:after="120"/>
        <w:ind w:left="540" w:hanging="540"/>
        <w:jc w:val="both"/>
        <w:rPr>
          <w:rFonts w:ascii="Times New Roman" w:hAnsi="Times New Roman"/>
          <w:sz w:val="24"/>
          <w:szCs w:val="24"/>
        </w:rPr>
      </w:pPr>
      <w:r>
        <w:rPr>
          <w:rFonts w:cs="Times New Roman" w:ascii="Times New Roman" w:hAnsi="Times New Roman"/>
          <w:b w:val="false"/>
          <w:bCs w:val="false"/>
          <w:sz w:val="24"/>
          <w:szCs w:val="24"/>
        </w:rPr>
        <w:t xml:space="preserve">Visu iesniegto darbu autori un aprakstos izvirzītie pretendenti saņems ielūgumus uz </w:t>
      </w:r>
      <w:r>
        <w:rPr>
          <w:rFonts w:cs="Times New Roman" w:ascii="Times New Roman" w:hAnsi="Times New Roman"/>
          <w:b w:val="false"/>
          <w:bCs w:val="false"/>
          <w:sz w:val="24"/>
          <w:szCs w:val="24"/>
          <w:lang w:val="lv-LV"/>
        </w:rPr>
        <w:t>apbalvošanas ceremoniju. Ielūgumi tiks izsūtīti uz pieteikumā norādīto kontaktadresi;</w:t>
      </w:r>
    </w:p>
    <w:p>
      <w:pPr>
        <w:pStyle w:val="Normal"/>
        <w:numPr>
          <w:ilvl w:val="1"/>
          <w:numId w:val="1"/>
        </w:numPr>
        <w:tabs>
          <w:tab w:val="clear" w:pos="720"/>
        </w:tabs>
        <w:spacing w:before="0" w:after="120"/>
        <w:ind w:left="540" w:hanging="540"/>
        <w:jc w:val="both"/>
        <w:rPr>
          <w:rFonts w:ascii="Times New Roman" w:hAnsi="Times New Roman"/>
          <w:sz w:val="24"/>
          <w:szCs w:val="24"/>
        </w:rPr>
      </w:pPr>
      <w:r>
        <w:rPr>
          <w:rFonts w:cs="Times New Roman" w:ascii="Times New Roman" w:hAnsi="Times New Roman"/>
          <w:b w:val="false"/>
          <w:bCs w:val="false"/>
          <w:sz w:val="24"/>
          <w:szCs w:val="24"/>
        </w:rPr>
        <w:t xml:space="preserve">Trīs konkursa </w:t>
      </w:r>
      <w:r>
        <w:rPr>
          <w:rFonts w:cs="Times New Roman" w:ascii="Times New Roman" w:hAnsi="Times New Roman"/>
          <w:b w:val="false"/>
          <w:bCs w:val="false"/>
          <w:sz w:val="24"/>
          <w:szCs w:val="24"/>
          <w:lang w:val="lv-LV"/>
        </w:rPr>
        <w:t>uzvarētāji saņems līdzvērtīgas</w:t>
      </w:r>
      <w:r>
        <w:rPr>
          <w:rFonts w:cs="Times New Roman" w:ascii="Times New Roman" w:hAnsi="Times New Roman"/>
          <w:b w:val="false"/>
          <w:bCs w:val="false"/>
          <w:sz w:val="24"/>
          <w:szCs w:val="24"/>
        </w:rPr>
        <w:t xml:space="preserve"> galvenās balvas – oriģināla dizaina juvelierizstrādājumi, kas atspoguļo konkursa mērķi un ir raksturīgi Sēlijas vēsturiskajai zemei;</w:t>
      </w:r>
    </w:p>
    <w:p>
      <w:pPr>
        <w:pStyle w:val="Normal"/>
        <w:numPr>
          <w:ilvl w:val="1"/>
          <w:numId w:val="1"/>
        </w:numPr>
        <w:tabs>
          <w:tab w:val="clear" w:pos="720"/>
        </w:tabs>
        <w:spacing w:before="0" w:after="120"/>
        <w:ind w:left="540" w:hanging="540"/>
        <w:jc w:val="both"/>
        <w:rPr>
          <w:rFonts w:ascii="Times New Roman" w:hAnsi="Times New Roman"/>
          <w:sz w:val="24"/>
          <w:szCs w:val="24"/>
        </w:rPr>
      </w:pPr>
      <w:r>
        <w:rPr>
          <w:rFonts w:cs="Times New Roman" w:ascii="Times New Roman" w:hAnsi="Times New Roman"/>
          <w:b w:val="false"/>
          <w:bCs w:val="false"/>
          <w:sz w:val="24"/>
          <w:szCs w:val="24"/>
        </w:rPr>
        <w:t xml:space="preserve">Visi </w:t>
      </w:r>
      <w:r>
        <w:rPr>
          <w:rFonts w:cs="Times New Roman" w:ascii="Times New Roman" w:hAnsi="Times New Roman"/>
          <w:b w:val="false"/>
          <w:bCs w:val="false"/>
          <w:sz w:val="24"/>
          <w:szCs w:val="24"/>
          <w:lang w:val="lv-LV"/>
        </w:rPr>
        <w:t>pieteikumu</w:t>
      </w:r>
      <w:r>
        <w:rPr>
          <w:rFonts w:cs="Times New Roman" w:ascii="Times New Roman" w:hAnsi="Times New Roman"/>
          <w:b w:val="false"/>
          <w:bCs w:val="false"/>
          <w:sz w:val="24"/>
          <w:szCs w:val="24"/>
        </w:rPr>
        <w:t xml:space="preserve"> autori un to iesniegtie pretendenti saņems piemiņas balvas – oriģināla dizaina suvenīrus, kas atspoguļo konkursa mērķi un ir raksturīgi Sēlijas vēsturiskajai zemei.</w:t>
      </w:r>
    </w:p>
    <w:p>
      <w:pPr>
        <w:pStyle w:val="Normal"/>
        <w:tabs>
          <w:tab w:val="clear" w:pos="720"/>
        </w:tabs>
        <w:spacing w:before="0" w:after="120"/>
        <w:ind w:left="540" w:hanging="540"/>
        <w:jc w:val="both"/>
        <w:rPr>
          <w:rFonts w:ascii="Times New Roman" w:hAnsi="Times New Roman"/>
          <w:sz w:val="24"/>
          <w:szCs w:val="24"/>
        </w:rPr>
      </w:pPr>
      <w:r>
        <w:rPr>
          <w:rFonts w:ascii="Times New Roman" w:hAnsi="Times New Roman"/>
          <w:sz w:val="24"/>
          <w:szCs w:val="24"/>
        </w:rPr>
      </w:r>
    </w:p>
    <w:p>
      <w:pPr>
        <w:pStyle w:val="Normal"/>
        <w:tabs>
          <w:tab w:val="clear" w:pos="720"/>
        </w:tabs>
        <w:spacing w:before="0" w:after="120"/>
        <w:jc w:val="both"/>
        <w:rPr>
          <w:rFonts w:cs="Times New Roman"/>
          <w:b w:val="false"/>
          <w:b w:val="false"/>
          <w:bCs w:val="false"/>
        </w:rPr>
      </w:pPr>
      <w:r>
        <w:rPr>
          <w:rFonts w:cs="Times New Roman"/>
          <w:b w:val="false"/>
          <w:bCs w:val="false"/>
        </w:rPr>
      </w:r>
    </w:p>
    <w:p>
      <w:pPr>
        <w:pStyle w:val="Normal"/>
        <w:tabs>
          <w:tab w:val="clear" w:pos="720"/>
        </w:tabs>
        <w:spacing w:before="0" w:after="120"/>
        <w:jc w:val="both"/>
        <w:rPr>
          <w:rFonts w:cs="Times New Roman"/>
          <w:b w:val="false"/>
          <w:b w:val="false"/>
          <w:bCs w:val="false"/>
        </w:rPr>
      </w:pPr>
      <w:r>
        <w:rPr>
          <w:rFonts w:cs="Times New Roman"/>
          <w:b w:val="false"/>
          <w:bCs w:val="false"/>
        </w:rPr>
      </w:r>
    </w:p>
    <w:p>
      <w:pPr>
        <w:pStyle w:val="Normal"/>
        <w:tabs>
          <w:tab w:val="clear" w:pos="720"/>
        </w:tabs>
        <w:spacing w:before="0" w:after="120"/>
        <w:jc w:val="both"/>
        <w:rPr>
          <w:rFonts w:cs="Times New Roman"/>
          <w:b w:val="false"/>
          <w:b w:val="false"/>
          <w:bCs w:val="false"/>
        </w:rPr>
      </w:pPr>
      <w:r>
        <w:rPr>
          <w:rFonts w:cs="Times New Roman"/>
          <w:b w:val="false"/>
          <w:bCs w:val="false"/>
        </w:rPr>
      </w:r>
    </w:p>
    <w:p>
      <w:pPr>
        <w:pStyle w:val="Normal"/>
        <w:tabs>
          <w:tab w:val="clear" w:pos="720"/>
        </w:tabs>
        <w:spacing w:before="0" w:after="120"/>
        <w:jc w:val="both"/>
        <w:rPr>
          <w:rFonts w:ascii="Times New Roman" w:hAnsi="Times New Roman"/>
          <w:i/>
          <w:i/>
          <w:iCs/>
          <w:sz w:val="24"/>
          <w:szCs w:val="24"/>
        </w:rPr>
      </w:pPr>
      <w:r>
        <w:rPr>
          <w:rFonts w:cs="Times New Roman" w:ascii="Times New Roman" w:hAnsi="Times New Roman"/>
          <w:b w:val="false"/>
          <w:bCs w:val="false"/>
          <w:i/>
          <w:iCs/>
          <w:sz w:val="24"/>
          <w:szCs w:val="24"/>
        </w:rPr>
        <w:t>Konkursa “Sēlijas sudrabs” koordinatore</w:t>
        <w:tab/>
        <w:tab/>
        <w:tab/>
        <w:tab/>
        <w:t>Santa Šmite.</w:t>
      </w:r>
    </w:p>
    <w:sectPr>
      <w:type w:val="nextPage"/>
      <w:pgSz w:w="11906" w:h="16838"/>
      <w:pgMar w:left="1800" w:right="1800" w:header="0" w:top="708" w:footer="0" w:bottom="70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Times New Roman">
    <w:charset w:val="01"/>
    <w:family w:val="roman"/>
    <w:pitch w:val="variable"/>
  </w:font>
  <w:font w:name="Times New Roman Baltic">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caps/>
        <w:sz w:val="24"/>
        <w:b/>
        <w:szCs w:val="24"/>
        <w:bCs/>
        <w:rFonts w:ascii="Times New Roman" w:hAnsi="Times New Roman" w:cs="Times New Roman"/>
      </w:rPr>
    </w:lvl>
    <w:lvl w:ilvl="1">
      <w:start w:val="1"/>
      <w:numFmt w:val="decimal"/>
      <w:lvlText w:val="%1.%2."/>
      <w:lvlJc w:val="left"/>
      <w:pPr>
        <w:tabs>
          <w:tab w:val="num" w:pos="720"/>
        </w:tabs>
        <w:ind w:left="792" w:hanging="432"/>
      </w:pPr>
      <w:rPr>
        <w:caps/>
        <w:sz w:val="24"/>
        <w:b/>
        <w:szCs w:val="24"/>
        <w:bCs/>
        <w:rFonts w:ascii="Times New Roman" w:hAnsi="Times New Roman" w:cs="Times New Roman"/>
      </w:rPr>
    </w:lvl>
    <w:lvl w:ilvl="2">
      <w:start w:val="1"/>
      <w:numFmt w:val="decimal"/>
      <w:lvlText w:val="%1.%2.%3."/>
      <w:lvlJc w:val="left"/>
      <w:pPr>
        <w:tabs>
          <w:tab w:val="num" w:pos="1146"/>
        </w:tabs>
        <w:ind w:left="930" w:hanging="504"/>
      </w:pPr>
      <w:rPr>
        <w:caps/>
        <w:sz w:val="24"/>
        <w:b/>
        <w:szCs w:val="24"/>
        <w:bCs/>
        <w:rFonts w:ascii="Times New Roman" w:hAnsi="Times New Roman" w:cs="Times New Roman"/>
      </w:rPr>
    </w:lvl>
    <w:lvl w:ilvl="3">
      <w:start w:val="1"/>
      <w:numFmt w:val="decimal"/>
      <w:lvlText w:val="%1.%2.%3.%4."/>
      <w:lvlJc w:val="left"/>
      <w:pPr>
        <w:tabs>
          <w:tab w:val="num" w:pos="1800"/>
        </w:tabs>
        <w:ind w:left="1728" w:hanging="648"/>
      </w:pPr>
      <w:rPr>
        <w:caps/>
        <w:sz w:val="24"/>
        <w:b/>
        <w:szCs w:val="24"/>
        <w:bCs/>
        <w:rFonts w:ascii="Times New Roman" w:hAnsi="Times New Roman" w:cs="Times New Roman"/>
      </w:rPr>
    </w:lvl>
    <w:lvl w:ilvl="4">
      <w:start w:val="1"/>
      <w:numFmt w:val="decimal"/>
      <w:lvlText w:val="%1.%2.%3.%4.%5."/>
      <w:lvlJc w:val="left"/>
      <w:pPr>
        <w:tabs>
          <w:tab w:val="num" w:pos="2520"/>
        </w:tabs>
        <w:ind w:left="2232" w:hanging="792"/>
      </w:pPr>
      <w:rPr>
        <w:caps/>
        <w:sz w:val="24"/>
        <w:b/>
        <w:szCs w:val="24"/>
        <w:bCs/>
        <w:rFonts w:ascii="Times New Roman" w:hAnsi="Times New Roman" w:cs="Times New Roman"/>
      </w:rPr>
    </w:lvl>
    <w:lvl w:ilvl="5">
      <w:start w:val="1"/>
      <w:numFmt w:val="decimal"/>
      <w:lvlText w:val="%1.%2.%3.%4.%5.%6."/>
      <w:lvlJc w:val="left"/>
      <w:pPr>
        <w:tabs>
          <w:tab w:val="num" w:pos="2880"/>
        </w:tabs>
        <w:ind w:left="2736" w:hanging="936"/>
      </w:pPr>
      <w:rPr>
        <w:caps/>
        <w:sz w:val="24"/>
        <w:b/>
        <w:szCs w:val="24"/>
        <w:bCs/>
        <w:rFonts w:ascii="Times New Roman" w:hAnsi="Times New Roman" w:cs="Times New Roman"/>
      </w:rPr>
    </w:lvl>
    <w:lvl w:ilvl="6">
      <w:start w:val="1"/>
      <w:numFmt w:val="decimal"/>
      <w:lvlText w:val="%1.%2.%3.%4.%5.%6.%7."/>
      <w:lvlJc w:val="left"/>
      <w:pPr>
        <w:tabs>
          <w:tab w:val="num" w:pos="3600"/>
        </w:tabs>
        <w:ind w:left="3240" w:hanging="1080"/>
      </w:pPr>
      <w:rPr>
        <w:caps/>
        <w:sz w:val="24"/>
        <w:b/>
        <w:szCs w:val="24"/>
        <w:bCs/>
        <w:rFonts w:ascii="Times New Roman" w:hAnsi="Times New Roman" w:cs="Times New Roman"/>
      </w:rPr>
    </w:lvl>
    <w:lvl w:ilvl="7">
      <w:start w:val="1"/>
      <w:numFmt w:val="decimal"/>
      <w:lvlText w:val="%1.%2.%3.%4.%5.%6.%7.%8."/>
      <w:lvlJc w:val="left"/>
      <w:pPr>
        <w:tabs>
          <w:tab w:val="num" w:pos="3960"/>
        </w:tabs>
        <w:ind w:left="3744" w:hanging="1224"/>
      </w:pPr>
      <w:rPr>
        <w:caps/>
        <w:sz w:val="24"/>
        <w:b/>
        <w:szCs w:val="24"/>
        <w:bCs/>
        <w:rFonts w:ascii="Times New Roman" w:hAnsi="Times New Roman" w:cs="Times New Roman"/>
      </w:rPr>
    </w:lvl>
    <w:lvl w:ilvl="8">
      <w:start w:val="1"/>
      <w:numFmt w:val="decimal"/>
      <w:lvlText w:val="%1.%2.%3.%4.%5.%6.%7.%8.%9."/>
      <w:lvlJc w:val="left"/>
      <w:pPr>
        <w:tabs>
          <w:tab w:val="num" w:pos="4680"/>
        </w:tabs>
        <w:ind w:left="4320" w:hanging="1440"/>
      </w:pPr>
      <w:rPr>
        <w:caps/>
        <w:sz w:val="24"/>
        <w:b/>
        <w:szCs w:val="24"/>
        <w:bCs/>
        <w:rFonts w:ascii="Times New Roman" w:hAnsi="Times New Roman" w:cs="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c0f5e"/>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lv-LV" w:eastAsia="en-US" w:bidi="ar-SA"/>
    </w:rPr>
  </w:style>
  <w:style w:type="paragraph" w:styleId="Virsraksts1">
    <w:name w:val="Heading 1"/>
    <w:basedOn w:val="Normal"/>
    <w:next w:val="Normal"/>
    <w:link w:val="Heading1Char"/>
    <w:autoRedefine/>
    <w:uiPriority w:val="9"/>
    <w:qFormat/>
    <w:rsid w:val="00bc0f5e"/>
    <w:pPr>
      <w:keepNext w:val="true"/>
      <w:keepLines/>
      <w:spacing w:lineRule="auto" w:line="360" w:before="240" w:after="120"/>
      <w:ind w:left="1440" w:hanging="0"/>
      <w:jc w:val="right"/>
      <w:outlineLvl w:val="0"/>
    </w:pPr>
    <w:rPr>
      <w:rFonts w:ascii="Times New Roman" w:hAnsi="Times New Roman" w:eastAsia="Times New Roman" w:cs="" w:cstheme="majorBidi"/>
      <w:b w:val="false"/>
      <w:bCs w:val="false"/>
      <w:i/>
      <w:iCs/>
      <w:sz w:val="28"/>
      <w:szCs w:val="2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bc0f5e"/>
    <w:rPr>
      <w:rFonts w:ascii="Times New Roman" w:hAnsi="Times New Roman" w:eastAsia="Times New Roman" w:cs="" w:cstheme="majorBidi"/>
      <w:b/>
      <w:sz w:val="28"/>
      <w:szCs w:val="32"/>
      <w:lang w:val="lv-LV"/>
    </w:rPr>
  </w:style>
  <w:style w:type="character" w:styleId="HeaderChar" w:customStyle="1">
    <w:name w:val="Header Char"/>
    <w:basedOn w:val="DefaultParagraphFont"/>
    <w:link w:val="Header"/>
    <w:uiPriority w:val="99"/>
    <w:qFormat/>
    <w:rsid w:val="00bc0f5e"/>
    <w:rPr>
      <w:lang w:val="lv-LV"/>
    </w:rPr>
  </w:style>
  <w:style w:type="character" w:styleId="FooterChar" w:customStyle="1">
    <w:name w:val="Footer Char"/>
    <w:basedOn w:val="DefaultParagraphFont"/>
    <w:link w:val="Footer"/>
    <w:uiPriority w:val="99"/>
    <w:qFormat/>
    <w:rsid w:val="00bc0f5e"/>
    <w:rPr>
      <w:lang w:val="lv-LV"/>
    </w:rPr>
  </w:style>
  <w:style w:type="character" w:styleId="ListParagraphChar" w:customStyle="1">
    <w:name w:val="List Paragraph Char"/>
    <w:link w:val="ListParagraph"/>
    <w:uiPriority w:val="99"/>
    <w:qFormat/>
    <w:locked/>
    <w:rsid w:val="00bc0f5e"/>
    <w:rPr>
      <w:rFonts w:ascii="Times New Roman" w:hAnsi="Times New Roman" w:eastAsia="Times New Roman" w:cs="Times New Roman"/>
      <w:sz w:val="24"/>
      <w:szCs w:val="24"/>
      <w:lang w:val="lv-LV" w:eastAsia="lv-LV"/>
    </w:rPr>
  </w:style>
  <w:style w:type="character" w:styleId="Internetasaite">
    <w:name w:val="Interneta saite"/>
    <w:basedOn w:val="DefaultParagraphFont"/>
    <w:uiPriority w:val="99"/>
    <w:unhideWhenUsed/>
    <w:rsid w:val="00bc0f5e"/>
    <w:rPr>
      <w:color w:val="0563C1" w:themeColor="hyperlink"/>
      <w:u w:val="single"/>
    </w:rPr>
  </w:style>
  <w:style w:type="character" w:styleId="Numuranassimboli">
    <w:name w:val="Numurēšanas simboli"/>
    <w:qFormat/>
    <w:rPr>
      <w:rFonts w:ascii="Times New Roman" w:hAnsi="Times New Roman"/>
    </w:rPr>
  </w:style>
  <w:style w:type="character" w:styleId="WW8Num1z0">
    <w:name w:val="WW8Num1z0"/>
    <w:qFormat/>
    <w:rPr>
      <w:rFonts w:ascii="Times New Roman" w:hAnsi="Times New Roman" w:cs="Times New Roman"/>
      <w:b/>
      <w:bCs/>
      <w:caps/>
      <w:sz w:val="24"/>
      <w:szCs w:val="24"/>
    </w:rPr>
  </w:style>
  <w:style w:type="character" w:styleId="Aizzmes">
    <w:name w:val="Aizzīmes"/>
    <w:qFormat/>
    <w:rPr>
      <w:rFonts w:ascii="OpenSymbol" w:hAnsi="OpenSymbol" w:eastAsia="OpenSymbol" w:cs="OpenSymbol"/>
    </w:rPr>
  </w:style>
  <w:style w:type="paragraph" w:styleId="Virsraksts">
    <w:name w:val="Virsraksts"/>
    <w:basedOn w:val="Normal"/>
    <w:next w:val="Pamatteksts"/>
    <w:qFormat/>
    <w:pPr>
      <w:keepNext w:val="true"/>
      <w:spacing w:before="240" w:after="120"/>
    </w:pPr>
    <w:rPr>
      <w:rFonts w:ascii="Liberation Sans" w:hAnsi="Liberation Sans" w:eastAsia="Microsoft YaHei" w:cs="Arial"/>
      <w:sz w:val="28"/>
      <w:szCs w:val="28"/>
    </w:rPr>
  </w:style>
  <w:style w:type="paragraph" w:styleId="Pamatteksts">
    <w:name w:val="Body Text"/>
    <w:basedOn w:val="Normal"/>
    <w:pPr>
      <w:spacing w:lineRule="auto" w:line="276" w:before="0" w:after="140"/>
    </w:pPr>
    <w:rPr/>
  </w:style>
  <w:style w:type="paragraph" w:styleId="Saraksts">
    <w:name w:val="List"/>
    <w:basedOn w:val="Pamatteksts"/>
    <w:pPr/>
    <w:rPr>
      <w:rFonts w:cs="Arial"/>
    </w:rPr>
  </w:style>
  <w:style w:type="paragraph" w:styleId="Parakstsobjektam">
    <w:name w:val="Caption"/>
    <w:basedOn w:val="Normal"/>
    <w:qFormat/>
    <w:pPr>
      <w:suppressLineNumbers/>
      <w:spacing w:before="120" w:after="120"/>
    </w:pPr>
    <w:rPr>
      <w:rFonts w:cs="Arial"/>
      <w:i/>
      <w:iCs/>
      <w:sz w:val="24"/>
      <w:szCs w:val="24"/>
    </w:rPr>
  </w:style>
  <w:style w:type="paragraph" w:styleId="Rdtjs">
    <w:name w:val="Rādītājs"/>
    <w:basedOn w:val="Normal"/>
    <w:qFormat/>
    <w:pPr>
      <w:suppressLineNumbers/>
    </w:pPr>
    <w:rPr>
      <w:rFonts w:cs="Arial"/>
    </w:rPr>
  </w:style>
  <w:style w:type="paragraph" w:styleId="Galveneunkjene">
    <w:name w:val="Galvene un kājene"/>
    <w:basedOn w:val="Normal"/>
    <w:qFormat/>
    <w:pPr/>
    <w:rPr/>
  </w:style>
  <w:style w:type="paragraph" w:styleId="Galvene">
    <w:name w:val="Header"/>
    <w:basedOn w:val="Normal"/>
    <w:link w:val="HeaderChar"/>
    <w:uiPriority w:val="99"/>
    <w:unhideWhenUsed/>
    <w:rsid w:val="00bc0f5e"/>
    <w:pPr>
      <w:tabs>
        <w:tab w:val="clear" w:pos="720"/>
        <w:tab w:val="center" w:pos="4153" w:leader="none"/>
        <w:tab w:val="right" w:pos="8306" w:leader="none"/>
      </w:tabs>
      <w:spacing w:lineRule="auto" w:line="240" w:before="0" w:after="0"/>
    </w:pPr>
    <w:rPr/>
  </w:style>
  <w:style w:type="paragraph" w:styleId="Kjene">
    <w:name w:val="Footer"/>
    <w:basedOn w:val="Normal"/>
    <w:link w:val="FooterChar"/>
    <w:uiPriority w:val="99"/>
    <w:unhideWhenUsed/>
    <w:rsid w:val="00bc0f5e"/>
    <w:pPr>
      <w:tabs>
        <w:tab w:val="clear" w:pos="720"/>
        <w:tab w:val="center" w:pos="4153" w:leader="none"/>
        <w:tab w:val="right" w:pos="8306" w:leader="none"/>
      </w:tabs>
      <w:spacing w:lineRule="auto" w:line="240" w:before="0" w:after="0"/>
    </w:pPr>
    <w:rPr/>
  </w:style>
  <w:style w:type="paragraph" w:styleId="ListParagraph">
    <w:name w:val="List Paragraph"/>
    <w:basedOn w:val="Normal"/>
    <w:link w:val="ListParagraphChar"/>
    <w:uiPriority w:val="99"/>
    <w:qFormat/>
    <w:rsid w:val="00bc0f5e"/>
    <w:pPr>
      <w:spacing w:lineRule="auto" w:line="240" w:before="0" w:after="0"/>
      <w:ind w:left="720" w:hanging="0"/>
      <w:contextualSpacing/>
    </w:pPr>
    <w:rPr>
      <w:rFonts w:ascii="Times New Roman" w:hAnsi="Times New Roman" w:eastAsia="Times New Roman" w:cs="Times New Roman"/>
      <w:sz w:val="24"/>
      <w:szCs w:val="24"/>
      <w:lang w:eastAsia="lv-LV"/>
    </w:rPr>
  </w:style>
  <w:style w:type="paragraph" w:styleId="NormalTable">
    <w:name w:val="Normal Table"/>
    <w:qFormat/>
    <w:pPr>
      <w:widowControl/>
      <w:suppressAutoHyphens w:val="true"/>
      <w:bidi w:val="0"/>
      <w:spacing w:lineRule="auto" w:line="259" w:before="0" w:after="160"/>
      <w:jc w:val="left"/>
      <w:textAlignment w:val="auto"/>
    </w:pPr>
    <w:rPr>
      <w:rFonts w:ascii="Calibri" w:hAnsi="Calibri" w:eastAsia="Calibri" w:cs="Calibri" w:asciiTheme="minorHAnsi" w:eastAsiaTheme="minorHAnsi" w:hAnsiTheme="minorHAnsi"/>
      <w:color w:val="auto"/>
      <w:kern w:val="0"/>
      <w:sz w:val="20"/>
      <w:szCs w:val="20"/>
      <w:lang w:val="lv-LV" w:eastAsia="lv-LV" w:bidi="ar-SA"/>
    </w:rPr>
  </w:style>
  <w:style w:type="numbering" w:styleId="NoList" w:default="1">
    <w:name w:val="No List"/>
    <w:uiPriority w:val="99"/>
    <w:semiHidden/>
    <w:unhideWhenUsed/>
    <w:qFormat/>
  </w:style>
  <w:style w:type="numbering" w:styleId="WW8Num1">
    <w:name w:val="WW8Num1"/>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Application>LibreOffice/7.0.6.2$Windows_X86_64 LibreOffice_project/144abb84a525d8e30c9dbbefa69cbbf2d8d4ae3b</Application>
  <AppVersion>15.0000</AppVersion>
  <Pages>3</Pages>
  <Words>746</Words>
  <Characters>4998</Characters>
  <CharactersWithSpaces>5676</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2023-07-26T19:20:00Z</dcterms:created>
  <dc:creator>37120</dc:creator>
  <dc:description/>
  <dc:language>lv-LV</dc:language>
  <cp:lastModifiedBy/>
  <dcterms:modified xsi:type="dcterms:W3CDTF">2023-08-01T07:00:39Z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